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B977" w14:textId="77777777" w:rsidR="002A4C2C" w:rsidRDefault="002A4C2C" w:rsidP="002A4C2C">
      <w:pPr>
        <w:ind w:firstLine="142"/>
        <w:jc w:val="center"/>
        <w:rPr>
          <w:rFonts w:cstheme="minorHAnsi"/>
          <w:b/>
          <w:sz w:val="28"/>
          <w:szCs w:val="28"/>
        </w:rPr>
      </w:pPr>
      <w:r w:rsidRPr="007C491C">
        <w:rPr>
          <w:rFonts w:cstheme="minorHAnsi"/>
          <w:b/>
          <w:sz w:val="28"/>
          <w:szCs w:val="28"/>
        </w:rPr>
        <w:t xml:space="preserve">DATA PROCESSING </w:t>
      </w:r>
      <w:r w:rsidRPr="007C491C">
        <w:rPr>
          <w:rFonts w:cstheme="minorHAnsi"/>
          <w:b/>
          <w:sz w:val="28"/>
          <w:szCs w:val="28"/>
          <w:lang w:val="en-US"/>
        </w:rPr>
        <w:t>ADDENDUM</w:t>
      </w:r>
      <w:r w:rsidRPr="007C491C">
        <w:rPr>
          <w:rFonts w:cstheme="minorHAnsi"/>
          <w:b/>
          <w:sz w:val="28"/>
          <w:szCs w:val="28"/>
        </w:rPr>
        <w:t xml:space="preserve"> BETWEEN A CONTROLLER AND A PROCESSOR O</w:t>
      </w:r>
      <w:r>
        <w:rPr>
          <w:rFonts w:cstheme="minorHAnsi"/>
          <w:b/>
          <w:sz w:val="28"/>
          <w:szCs w:val="28"/>
          <w:lang w:val="en-US"/>
        </w:rPr>
        <w:t xml:space="preserve">F </w:t>
      </w:r>
      <w:r w:rsidRPr="007C491C">
        <w:rPr>
          <w:rFonts w:cstheme="minorHAnsi"/>
          <w:b/>
          <w:sz w:val="28"/>
          <w:szCs w:val="28"/>
        </w:rPr>
        <w:t xml:space="preserve">PERSONAL DATA TO CONTRACT DATED </w:t>
      </w:r>
      <w:r w:rsidRPr="007C491C">
        <w:rPr>
          <w:rFonts w:cstheme="minorHAnsi"/>
          <w:b/>
          <w:sz w:val="28"/>
          <w:szCs w:val="28"/>
          <w:highlight w:val="yellow"/>
        </w:rPr>
        <w:t>………….</w:t>
      </w:r>
      <w:r w:rsidRPr="007C491C">
        <w:rPr>
          <w:rFonts w:cstheme="minorHAnsi"/>
          <w:b/>
          <w:sz w:val="28"/>
          <w:szCs w:val="28"/>
        </w:rPr>
        <w:t>20</w:t>
      </w:r>
      <w:r w:rsidRPr="007C491C">
        <w:rPr>
          <w:rFonts w:cstheme="minorHAnsi"/>
          <w:b/>
          <w:sz w:val="28"/>
          <w:szCs w:val="28"/>
          <w:highlight w:val="yellow"/>
        </w:rPr>
        <w:t>….</w:t>
      </w:r>
    </w:p>
    <w:p w14:paraId="16ACD563" w14:textId="77777777" w:rsidR="002A4C2C" w:rsidRPr="005D4C80" w:rsidRDefault="002A4C2C" w:rsidP="002A4C2C">
      <w:pPr>
        <w:ind w:firstLine="142"/>
        <w:jc w:val="center"/>
        <w:rPr>
          <w:rFonts w:cstheme="minorHAnsi"/>
          <w:b/>
          <w:sz w:val="28"/>
          <w:szCs w:val="28"/>
          <w:lang w:val="en-US"/>
        </w:rPr>
      </w:pPr>
      <w:r>
        <w:rPr>
          <w:rFonts w:cstheme="minorHAnsi"/>
          <w:b/>
          <w:sz w:val="28"/>
          <w:szCs w:val="28"/>
          <w:lang w:val="en-US"/>
        </w:rPr>
        <w:t xml:space="preserve">(CONTROLLER – </w:t>
      </w:r>
      <w:r w:rsidRPr="00330924">
        <w:rPr>
          <w:rFonts w:cstheme="minorHAnsi"/>
          <w:b/>
          <w:sz w:val="28"/>
          <w:szCs w:val="28"/>
        </w:rPr>
        <w:t>„</w:t>
      </w:r>
      <w:r w:rsidRPr="00F3515D">
        <w:rPr>
          <w:rFonts w:cstheme="minorHAnsi"/>
          <w:b/>
          <w:sz w:val="28"/>
          <w:szCs w:val="28"/>
          <w:lang w:val="en-US"/>
        </w:rPr>
        <w:t xml:space="preserve">MORETHANDIGITAL </w:t>
      </w:r>
      <w:proofErr w:type="gramStart"/>
      <w:r w:rsidRPr="00F3515D">
        <w:rPr>
          <w:rFonts w:cstheme="minorHAnsi"/>
          <w:b/>
          <w:sz w:val="28"/>
          <w:szCs w:val="28"/>
          <w:lang w:val="en-US"/>
        </w:rPr>
        <w:t>INTERNATIONAL</w:t>
      </w:r>
      <w:r w:rsidRPr="00330924">
        <w:rPr>
          <w:rFonts w:cstheme="minorHAnsi"/>
          <w:b/>
          <w:sz w:val="28"/>
          <w:szCs w:val="28"/>
          <w:lang w:val="en-US"/>
        </w:rPr>
        <w:t>“</w:t>
      </w:r>
      <w:proofErr w:type="gramEnd"/>
      <w:r>
        <w:rPr>
          <w:rFonts w:cstheme="minorHAnsi"/>
          <w:b/>
          <w:sz w:val="28"/>
          <w:szCs w:val="28"/>
          <w:lang w:val="en-US"/>
        </w:rPr>
        <w:t>)</w:t>
      </w:r>
    </w:p>
    <w:p w14:paraId="7F2A610A" w14:textId="77777777" w:rsidR="002A4C2C" w:rsidRDefault="002A4C2C" w:rsidP="002A4C2C">
      <w:pPr>
        <w:tabs>
          <w:tab w:val="left" w:pos="881"/>
        </w:tabs>
        <w:ind w:firstLine="142"/>
        <w:jc w:val="both"/>
        <w:rPr>
          <w:rFonts w:cstheme="minorHAnsi"/>
          <w:sz w:val="24"/>
          <w:szCs w:val="24"/>
          <w:lang w:val="en-US"/>
        </w:rPr>
      </w:pPr>
    </w:p>
    <w:p w14:paraId="165022FD" w14:textId="492A8483" w:rsidR="002A4C2C" w:rsidRPr="007C491C" w:rsidRDefault="002A4C2C" w:rsidP="002A4C2C">
      <w:pPr>
        <w:tabs>
          <w:tab w:val="left" w:pos="881"/>
        </w:tabs>
        <w:ind w:firstLine="142"/>
        <w:jc w:val="both"/>
        <w:rPr>
          <w:rFonts w:cstheme="minorHAnsi"/>
          <w:sz w:val="24"/>
          <w:szCs w:val="24"/>
          <w:lang w:val="en-US"/>
        </w:rPr>
      </w:pPr>
      <w:r w:rsidRPr="007C491C">
        <w:rPr>
          <w:rFonts w:cstheme="minorHAnsi"/>
          <w:sz w:val="24"/>
          <w:szCs w:val="24"/>
          <w:lang w:val="en-US"/>
        </w:rPr>
        <w:t>Today</w:t>
      </w:r>
      <w:r w:rsidRPr="007C491C">
        <w:rPr>
          <w:rFonts w:cstheme="minorHAnsi"/>
          <w:sz w:val="24"/>
          <w:szCs w:val="24"/>
        </w:rPr>
        <w:t xml:space="preserve">, </w:t>
      </w:r>
      <w:r w:rsidRPr="009220B3">
        <w:rPr>
          <w:rFonts w:cstheme="minorHAnsi"/>
          <w:sz w:val="24"/>
          <w:szCs w:val="24"/>
          <w:highlight w:val="yellow"/>
        </w:rPr>
        <w:t>………………</w:t>
      </w:r>
      <w:r w:rsidRPr="009220B3">
        <w:rPr>
          <w:rFonts w:cstheme="minorHAnsi"/>
          <w:sz w:val="24"/>
          <w:szCs w:val="24"/>
          <w:highlight w:val="yellow"/>
          <w:lang w:val="en-US"/>
        </w:rPr>
        <w:t>………………</w:t>
      </w:r>
      <w:r w:rsidRPr="007C491C">
        <w:rPr>
          <w:rFonts w:cstheme="minorHAnsi"/>
          <w:sz w:val="24"/>
          <w:szCs w:val="24"/>
        </w:rPr>
        <w:t xml:space="preserve">, </w:t>
      </w:r>
      <w:r w:rsidRPr="007C491C">
        <w:rPr>
          <w:rFonts w:cstheme="minorHAnsi"/>
          <w:sz w:val="24"/>
          <w:szCs w:val="24"/>
          <w:lang w:val="en-US"/>
        </w:rPr>
        <w:t xml:space="preserve">the following Data Processing Addendum </w:t>
      </w:r>
      <w:r w:rsidRPr="007C491C">
        <w:rPr>
          <w:rFonts w:cstheme="minorHAnsi"/>
          <w:i/>
          <w:iCs/>
          <w:sz w:val="24"/>
          <w:szCs w:val="24"/>
          <w:lang w:val="en-US"/>
        </w:rPr>
        <w:t>(“Addendum”)</w:t>
      </w:r>
      <w:r w:rsidRPr="007C491C">
        <w:rPr>
          <w:rFonts w:cstheme="minorHAnsi"/>
          <w:sz w:val="24"/>
          <w:szCs w:val="24"/>
          <w:lang w:val="en-US"/>
        </w:rPr>
        <w:t xml:space="preserve"> was entered into between:</w:t>
      </w:r>
    </w:p>
    <w:p w14:paraId="1B5AFF2E" w14:textId="77777777" w:rsidR="002A4C2C" w:rsidRPr="007C491C" w:rsidRDefault="002A4C2C" w:rsidP="002A4C2C">
      <w:pPr>
        <w:jc w:val="both"/>
        <w:rPr>
          <w:rFonts w:cstheme="minorHAnsi"/>
          <w:sz w:val="24"/>
          <w:szCs w:val="24"/>
          <w:lang w:val="en-US"/>
        </w:rPr>
      </w:pPr>
      <w:r w:rsidRPr="007C491C">
        <w:rPr>
          <w:rFonts w:cstheme="minorHAnsi"/>
          <w:sz w:val="24"/>
          <w:szCs w:val="24"/>
        </w:rPr>
        <w:t>1.</w:t>
      </w:r>
      <w:r w:rsidRPr="007C491C">
        <w:rPr>
          <w:rFonts w:cstheme="minorHAnsi"/>
          <w:sz w:val="24"/>
          <w:szCs w:val="24"/>
        </w:rPr>
        <w:tab/>
      </w:r>
      <w:r>
        <w:rPr>
          <w:rFonts w:cstheme="minorHAnsi"/>
          <w:b/>
          <w:bCs/>
          <w:sz w:val="24"/>
          <w:lang w:val="en-US"/>
        </w:rPr>
        <w:t>“</w:t>
      </w:r>
      <w:r w:rsidRPr="00BC4BC6">
        <w:rPr>
          <w:rFonts w:cstheme="minorHAnsi"/>
          <w:b/>
          <w:bCs/>
          <w:sz w:val="24"/>
          <w:lang w:val="en-US"/>
        </w:rPr>
        <w:t>MoreThanDigital International GmbH</w:t>
      </w:r>
      <w:r>
        <w:rPr>
          <w:rFonts w:cstheme="minorHAnsi"/>
          <w:b/>
          <w:bCs/>
          <w:sz w:val="24"/>
          <w:lang w:val="en-US"/>
        </w:rPr>
        <w:t xml:space="preserve">” </w:t>
      </w:r>
      <w:proofErr w:type="spellStart"/>
      <w:r w:rsidRPr="00BC4BC6">
        <w:rPr>
          <w:rFonts w:cstheme="minorHAnsi"/>
          <w:sz w:val="24"/>
          <w:lang w:val="en-US"/>
        </w:rPr>
        <w:t>Baarermattstrasse</w:t>
      </w:r>
      <w:proofErr w:type="spellEnd"/>
      <w:r w:rsidRPr="00BC4BC6">
        <w:rPr>
          <w:rFonts w:cstheme="minorHAnsi"/>
          <w:sz w:val="24"/>
          <w:lang w:val="en-US"/>
        </w:rPr>
        <w:t xml:space="preserve"> 6 c/o </w:t>
      </w:r>
      <w:proofErr w:type="spellStart"/>
      <w:r w:rsidRPr="00BC4BC6">
        <w:rPr>
          <w:rFonts w:cstheme="minorHAnsi"/>
          <w:sz w:val="24"/>
          <w:lang w:val="en-US"/>
        </w:rPr>
        <w:t>Helveticorp</w:t>
      </w:r>
      <w:proofErr w:type="spellEnd"/>
      <w:r w:rsidRPr="00BC4BC6">
        <w:rPr>
          <w:rFonts w:cstheme="minorHAnsi"/>
          <w:sz w:val="24"/>
          <w:lang w:val="en-US"/>
        </w:rPr>
        <w:t xml:space="preserve"> GmbH 6340 Baar Switzerland</w:t>
      </w:r>
      <w:r w:rsidRPr="002E3404">
        <w:rPr>
          <w:rFonts w:cstheme="minorHAnsi"/>
          <w:sz w:val="24"/>
          <w:lang w:val="en-US"/>
        </w:rPr>
        <w:t xml:space="preserve"> by </w:t>
      </w:r>
      <w:r>
        <w:rPr>
          <w:rFonts w:cstheme="minorHAnsi"/>
          <w:sz w:val="24"/>
          <w:lang w:val="en-US"/>
        </w:rPr>
        <w:t>Benjamin Talin</w:t>
      </w:r>
      <w:r w:rsidRPr="002E3404">
        <w:rPr>
          <w:rFonts w:cstheme="minorHAnsi"/>
          <w:sz w:val="24"/>
          <w:lang w:val="en-US"/>
        </w:rPr>
        <w:t xml:space="preserve"> in </w:t>
      </w:r>
      <w:r>
        <w:rPr>
          <w:rFonts w:cstheme="minorHAnsi"/>
          <w:sz w:val="24"/>
          <w:lang w:val="en-US"/>
        </w:rPr>
        <w:t>his</w:t>
      </w:r>
      <w:r w:rsidRPr="002E3404">
        <w:rPr>
          <w:rFonts w:cstheme="minorHAnsi"/>
          <w:sz w:val="24"/>
          <w:lang w:val="en-US"/>
        </w:rPr>
        <w:t xml:space="preserve"> capacity of</w:t>
      </w:r>
      <w:r>
        <w:rPr>
          <w:rFonts w:cstheme="minorHAnsi"/>
          <w:sz w:val="24"/>
          <w:lang w:val="en-US"/>
        </w:rPr>
        <w:t xml:space="preserve"> </w:t>
      </w:r>
      <w:r w:rsidRPr="00BC4BC6">
        <w:rPr>
          <w:rFonts w:cstheme="minorHAnsi"/>
          <w:sz w:val="24"/>
          <w:highlight w:val="yellow"/>
          <w:lang w:val="en-US"/>
        </w:rPr>
        <w:t>Director</w:t>
      </w:r>
      <w:r w:rsidRPr="002E3404">
        <w:rPr>
          <w:rFonts w:cstheme="minorHAnsi"/>
          <w:sz w:val="24"/>
        </w:rPr>
        <w:t>,</w:t>
      </w:r>
      <w:r w:rsidRPr="007C491C">
        <w:rPr>
          <w:rFonts w:cstheme="minorHAnsi"/>
          <w:i/>
          <w:iCs/>
          <w:sz w:val="24"/>
          <w:szCs w:val="24"/>
          <w:lang w:val="en-US"/>
        </w:rPr>
        <w:t xml:space="preserve"> (herein referred to </w:t>
      </w:r>
      <w:proofErr w:type="gramStart"/>
      <w:r w:rsidRPr="007C491C">
        <w:rPr>
          <w:rFonts w:cstheme="minorHAnsi"/>
          <w:i/>
          <w:iCs/>
          <w:sz w:val="24"/>
          <w:szCs w:val="24"/>
          <w:lang w:val="en-US"/>
        </w:rPr>
        <w:t>as  “</w:t>
      </w:r>
      <w:proofErr w:type="gramEnd"/>
      <w:r w:rsidRPr="007C491C">
        <w:rPr>
          <w:rFonts w:cstheme="minorHAnsi"/>
          <w:b/>
          <w:i/>
          <w:iCs/>
          <w:sz w:val="24"/>
          <w:szCs w:val="24"/>
          <w:lang w:val="en-US"/>
        </w:rPr>
        <w:t>Controller</w:t>
      </w:r>
      <w:r w:rsidRPr="007C491C">
        <w:rPr>
          <w:rFonts w:cstheme="minorHAnsi"/>
          <w:i/>
          <w:iCs/>
          <w:sz w:val="24"/>
          <w:szCs w:val="24"/>
          <w:lang w:val="en-US"/>
        </w:rPr>
        <w:t xml:space="preserve">”) </w:t>
      </w:r>
      <w:r w:rsidRPr="007C491C">
        <w:rPr>
          <w:rFonts w:cstheme="minorHAnsi"/>
          <w:sz w:val="24"/>
          <w:szCs w:val="24"/>
          <w:lang w:val="en-US"/>
        </w:rPr>
        <w:t xml:space="preserve">on one hand, and </w:t>
      </w:r>
    </w:p>
    <w:p w14:paraId="0CFC5531" w14:textId="77777777" w:rsidR="002A4C2C" w:rsidRPr="007C491C" w:rsidRDefault="002A4C2C" w:rsidP="002A4C2C">
      <w:pPr>
        <w:ind w:firstLine="142"/>
        <w:jc w:val="both"/>
        <w:rPr>
          <w:rFonts w:cstheme="minorHAnsi"/>
          <w:sz w:val="24"/>
          <w:szCs w:val="24"/>
        </w:rPr>
      </w:pPr>
      <w:r w:rsidRPr="007C491C">
        <w:rPr>
          <w:rFonts w:cstheme="minorHAnsi"/>
          <w:sz w:val="24"/>
          <w:szCs w:val="24"/>
        </w:rPr>
        <w:t>2.</w:t>
      </w:r>
      <w:r w:rsidRPr="007C491C">
        <w:rPr>
          <w:rFonts w:cstheme="minorHAnsi"/>
          <w:sz w:val="24"/>
          <w:szCs w:val="24"/>
        </w:rPr>
        <w:tab/>
      </w:r>
      <w:r w:rsidRPr="007C491C">
        <w:rPr>
          <w:rFonts w:cstheme="minorHAnsi"/>
          <w:sz w:val="24"/>
          <w:szCs w:val="24"/>
          <w:highlight w:val="yellow"/>
        </w:rPr>
        <w:t>……………………………………………………………</w:t>
      </w:r>
    </w:p>
    <w:p w14:paraId="475CE53C" w14:textId="77777777" w:rsidR="002A4C2C" w:rsidRPr="007C491C" w:rsidRDefault="002A4C2C" w:rsidP="002A4C2C">
      <w:pPr>
        <w:ind w:firstLine="142"/>
        <w:jc w:val="both"/>
        <w:rPr>
          <w:rFonts w:cstheme="minorHAnsi"/>
          <w:i/>
          <w:sz w:val="24"/>
          <w:szCs w:val="24"/>
        </w:rPr>
      </w:pPr>
      <w:r w:rsidRPr="007C491C">
        <w:rPr>
          <w:rFonts w:cstheme="minorHAnsi"/>
          <w:sz w:val="24"/>
          <w:szCs w:val="24"/>
        </w:rPr>
        <w:t xml:space="preserve"> </w:t>
      </w:r>
      <w:r w:rsidRPr="007C491C">
        <w:rPr>
          <w:rFonts w:cstheme="minorHAnsi"/>
          <w:i/>
          <w:sz w:val="24"/>
          <w:szCs w:val="24"/>
        </w:rPr>
        <w:t>(</w:t>
      </w:r>
      <w:r w:rsidRPr="007C491C">
        <w:rPr>
          <w:rFonts w:cstheme="minorHAnsi"/>
          <w:i/>
          <w:sz w:val="24"/>
          <w:szCs w:val="24"/>
          <w:lang w:val="en-US"/>
        </w:rPr>
        <w:t>herein referred to as</w:t>
      </w:r>
      <w:r w:rsidRPr="007C491C">
        <w:rPr>
          <w:rFonts w:cstheme="minorHAnsi"/>
          <w:i/>
          <w:sz w:val="24"/>
          <w:szCs w:val="24"/>
        </w:rPr>
        <w:t xml:space="preserve"> „</w:t>
      </w:r>
      <w:r w:rsidRPr="000B6C8D">
        <w:rPr>
          <w:rFonts w:cstheme="minorHAnsi"/>
          <w:b/>
          <w:bCs/>
          <w:i/>
          <w:sz w:val="24"/>
          <w:szCs w:val="24"/>
          <w:lang w:val="en-US"/>
        </w:rPr>
        <w:t>Supplier</w:t>
      </w:r>
      <w:r w:rsidRPr="007C491C">
        <w:rPr>
          <w:rFonts w:cstheme="minorHAnsi"/>
          <w:i/>
          <w:sz w:val="24"/>
          <w:szCs w:val="24"/>
        </w:rPr>
        <w:t xml:space="preserve">“ </w:t>
      </w:r>
      <w:r w:rsidRPr="007C491C">
        <w:rPr>
          <w:rFonts w:cstheme="minorHAnsi"/>
          <w:i/>
          <w:sz w:val="24"/>
          <w:szCs w:val="24"/>
          <w:lang w:val="en-US"/>
        </w:rPr>
        <w:t>or</w:t>
      </w:r>
      <w:r w:rsidRPr="007C491C">
        <w:rPr>
          <w:rFonts w:cstheme="minorHAnsi"/>
          <w:i/>
          <w:sz w:val="24"/>
          <w:szCs w:val="24"/>
        </w:rPr>
        <w:t xml:space="preserve"> „</w:t>
      </w:r>
      <w:r w:rsidRPr="000B6C8D">
        <w:rPr>
          <w:rFonts w:cstheme="minorHAnsi"/>
          <w:b/>
          <w:bCs/>
          <w:i/>
          <w:sz w:val="24"/>
          <w:szCs w:val="24"/>
          <w:lang w:val="en-US"/>
        </w:rPr>
        <w:t>Processor</w:t>
      </w:r>
      <w:r w:rsidRPr="007C491C">
        <w:rPr>
          <w:rFonts w:cstheme="minorHAnsi"/>
          <w:i/>
          <w:sz w:val="24"/>
          <w:szCs w:val="24"/>
        </w:rPr>
        <w:t xml:space="preserve">“) </w:t>
      </w:r>
      <w:r w:rsidRPr="007C491C">
        <w:rPr>
          <w:rFonts w:cstheme="minorHAnsi"/>
          <w:i/>
          <w:sz w:val="24"/>
          <w:szCs w:val="24"/>
          <w:lang w:val="en-US"/>
        </w:rPr>
        <w:t>on the other hand</w:t>
      </w:r>
      <w:r w:rsidRPr="007C491C">
        <w:rPr>
          <w:rFonts w:cstheme="minorHAnsi"/>
          <w:i/>
          <w:sz w:val="24"/>
          <w:szCs w:val="24"/>
        </w:rPr>
        <w:t>,</w:t>
      </w:r>
    </w:p>
    <w:p w14:paraId="51D2FD9F" w14:textId="77777777" w:rsidR="002A4C2C" w:rsidRPr="007C491C" w:rsidRDefault="002A4C2C" w:rsidP="002A4C2C">
      <w:pPr>
        <w:jc w:val="both"/>
        <w:rPr>
          <w:rFonts w:cstheme="minorHAnsi"/>
          <w:iCs/>
          <w:sz w:val="24"/>
          <w:szCs w:val="24"/>
          <w:lang w:val="en-US"/>
        </w:rPr>
      </w:pPr>
      <w:r w:rsidRPr="007C491C">
        <w:rPr>
          <w:rFonts w:cstheme="minorHAnsi"/>
          <w:iCs/>
          <w:sz w:val="24"/>
          <w:szCs w:val="24"/>
          <w:lang w:val="en-US"/>
        </w:rPr>
        <w:t xml:space="preserve">separately referred to as the </w:t>
      </w:r>
      <w:r w:rsidRPr="007C491C">
        <w:rPr>
          <w:rFonts w:cstheme="minorHAnsi"/>
          <w:i/>
          <w:sz w:val="24"/>
          <w:szCs w:val="24"/>
          <w:lang w:val="en-US"/>
        </w:rPr>
        <w:t>“</w:t>
      </w:r>
      <w:r w:rsidRPr="009646E1">
        <w:rPr>
          <w:rFonts w:cstheme="minorHAnsi"/>
          <w:b/>
          <w:bCs/>
          <w:i/>
          <w:sz w:val="24"/>
          <w:szCs w:val="24"/>
          <w:lang w:val="en-US"/>
        </w:rPr>
        <w:t>Party</w:t>
      </w:r>
      <w:r w:rsidRPr="007C491C">
        <w:rPr>
          <w:rFonts w:cstheme="minorHAnsi"/>
          <w:i/>
          <w:sz w:val="24"/>
          <w:szCs w:val="24"/>
          <w:lang w:val="en-US"/>
        </w:rPr>
        <w:t>”</w:t>
      </w:r>
      <w:r w:rsidRPr="007C491C">
        <w:rPr>
          <w:rFonts w:cstheme="minorHAnsi"/>
          <w:iCs/>
          <w:sz w:val="24"/>
          <w:szCs w:val="24"/>
          <w:lang w:val="en-US"/>
        </w:rPr>
        <w:t>, collectively referred to as the “</w:t>
      </w:r>
      <w:proofErr w:type="gramStart"/>
      <w:r w:rsidRPr="009646E1">
        <w:rPr>
          <w:rFonts w:cstheme="minorHAnsi"/>
          <w:b/>
          <w:bCs/>
          <w:iCs/>
          <w:sz w:val="24"/>
          <w:szCs w:val="24"/>
          <w:lang w:val="en-US"/>
        </w:rPr>
        <w:t>Parties</w:t>
      </w:r>
      <w:r w:rsidRPr="007C491C">
        <w:rPr>
          <w:rFonts w:cstheme="minorHAnsi"/>
          <w:iCs/>
          <w:sz w:val="24"/>
          <w:szCs w:val="24"/>
          <w:lang w:val="en-US"/>
        </w:rPr>
        <w:t>“</w:t>
      </w:r>
      <w:proofErr w:type="gramEnd"/>
      <w:r w:rsidRPr="007C491C">
        <w:rPr>
          <w:rFonts w:cstheme="minorHAnsi"/>
          <w:i/>
          <w:sz w:val="24"/>
          <w:szCs w:val="24"/>
          <w:lang w:val="en-US"/>
        </w:rPr>
        <w:t xml:space="preserve">, </w:t>
      </w:r>
      <w:r w:rsidRPr="007C491C">
        <w:rPr>
          <w:rFonts w:cstheme="minorHAnsi"/>
          <w:iCs/>
          <w:sz w:val="24"/>
          <w:szCs w:val="24"/>
          <w:lang w:val="en-US"/>
        </w:rPr>
        <w:t>taking into account:</w:t>
      </w:r>
    </w:p>
    <w:p w14:paraId="265899E6" w14:textId="77777777" w:rsidR="002A4C2C" w:rsidRPr="007C491C" w:rsidRDefault="002A4C2C" w:rsidP="002A4C2C">
      <w:pPr>
        <w:ind w:firstLine="142"/>
        <w:jc w:val="both"/>
        <w:rPr>
          <w:rFonts w:cstheme="minorHAnsi"/>
          <w:sz w:val="24"/>
          <w:szCs w:val="24"/>
        </w:rPr>
      </w:pPr>
      <w:r w:rsidRPr="007C491C">
        <w:rPr>
          <w:rFonts w:cstheme="minorHAnsi"/>
          <w:sz w:val="24"/>
          <w:szCs w:val="24"/>
          <w:lang w:val="en-US"/>
        </w:rPr>
        <w:t>(А) The Parties have entered into a Contract dated</w:t>
      </w:r>
      <w:r w:rsidRPr="007C491C">
        <w:rPr>
          <w:rFonts w:cstheme="minorHAnsi"/>
          <w:sz w:val="24"/>
          <w:szCs w:val="24"/>
        </w:rPr>
        <w:t xml:space="preserve"> </w:t>
      </w:r>
      <w:r w:rsidRPr="007C491C">
        <w:rPr>
          <w:rFonts w:cstheme="minorHAnsi"/>
          <w:sz w:val="24"/>
          <w:szCs w:val="24"/>
          <w:highlight w:val="yellow"/>
        </w:rPr>
        <w:t>………</w:t>
      </w:r>
      <w:r w:rsidRPr="00940413">
        <w:rPr>
          <w:rFonts w:cstheme="minorHAnsi"/>
          <w:sz w:val="24"/>
          <w:szCs w:val="24"/>
          <w:highlight w:val="yellow"/>
        </w:rPr>
        <w:t>………</w:t>
      </w:r>
      <w:r w:rsidRPr="00940413">
        <w:rPr>
          <w:rFonts w:cstheme="minorHAnsi"/>
          <w:sz w:val="24"/>
          <w:szCs w:val="24"/>
          <w:highlight w:val="yellow"/>
          <w:lang w:val="en-US"/>
        </w:rPr>
        <w:t>……………………………………</w:t>
      </w:r>
      <w:r w:rsidRPr="007C491C">
        <w:rPr>
          <w:rFonts w:cstheme="minorHAnsi"/>
          <w:sz w:val="24"/>
          <w:szCs w:val="24"/>
          <w:lang w:val="en-US"/>
        </w:rPr>
        <w:t xml:space="preserve"> (</w:t>
      </w:r>
      <w:r w:rsidRPr="007C491C">
        <w:rPr>
          <w:rFonts w:cstheme="minorHAnsi"/>
          <w:i/>
          <w:iCs/>
          <w:sz w:val="24"/>
          <w:szCs w:val="24"/>
          <w:lang w:val="en-US"/>
        </w:rPr>
        <w:t>“</w:t>
      </w:r>
      <w:r w:rsidRPr="009646E1">
        <w:rPr>
          <w:rFonts w:cstheme="minorHAnsi"/>
          <w:b/>
          <w:bCs/>
          <w:i/>
          <w:iCs/>
          <w:sz w:val="24"/>
          <w:szCs w:val="24"/>
          <w:lang w:val="en-US"/>
        </w:rPr>
        <w:t>Contract</w:t>
      </w:r>
      <w:r w:rsidRPr="007C491C">
        <w:rPr>
          <w:rFonts w:cstheme="minorHAnsi"/>
          <w:i/>
          <w:iCs/>
          <w:sz w:val="24"/>
          <w:szCs w:val="24"/>
          <w:lang w:val="en-US"/>
        </w:rPr>
        <w:t>”</w:t>
      </w:r>
      <w:r w:rsidRPr="007C491C">
        <w:rPr>
          <w:rFonts w:cstheme="minorHAnsi"/>
          <w:sz w:val="24"/>
          <w:szCs w:val="24"/>
          <w:lang w:val="en-US"/>
        </w:rPr>
        <w:t>), in the execution of which an obligation on the Processor to process Personal Data, at the instruction of the Controller and for purposes determined by the Controller, may arise.</w:t>
      </w:r>
    </w:p>
    <w:p w14:paraId="3014DDEE" w14:textId="77777777" w:rsidR="002A4C2C" w:rsidRDefault="002A4C2C" w:rsidP="002A4C2C">
      <w:pPr>
        <w:tabs>
          <w:tab w:val="left" w:pos="597"/>
        </w:tabs>
        <w:ind w:firstLine="142"/>
        <w:jc w:val="both"/>
        <w:rPr>
          <w:rFonts w:cstheme="minorHAnsi"/>
          <w:i/>
          <w:iCs/>
          <w:sz w:val="24"/>
          <w:szCs w:val="24"/>
          <w:lang w:val="en-US"/>
        </w:rPr>
      </w:pPr>
      <w:r w:rsidRPr="007C491C">
        <w:rPr>
          <w:rFonts w:cstheme="minorHAnsi"/>
          <w:sz w:val="24"/>
          <w:szCs w:val="24"/>
        </w:rPr>
        <w:t>(</w:t>
      </w:r>
      <w:r w:rsidRPr="007C491C">
        <w:rPr>
          <w:rFonts w:cstheme="minorHAnsi"/>
          <w:sz w:val="24"/>
          <w:szCs w:val="24"/>
          <w:lang w:val="en-US"/>
        </w:rPr>
        <w:t>B</w:t>
      </w:r>
      <w:r w:rsidRPr="007C491C">
        <w:rPr>
          <w:rFonts w:cstheme="minorHAnsi"/>
          <w:sz w:val="24"/>
          <w:szCs w:val="24"/>
        </w:rPr>
        <w:t xml:space="preserve">) </w:t>
      </w:r>
      <w:r w:rsidRPr="007C491C">
        <w:rPr>
          <w:rFonts w:cstheme="minorHAnsi"/>
          <w:sz w:val="24"/>
          <w:szCs w:val="24"/>
          <w:lang w:val="en-US"/>
        </w:rPr>
        <w:t xml:space="preserve">When processing personal data, the Parties are obliged to comply with Regulation (EU) 2016/679 of the European Parliament and of the Council on the protection of natural persons with regard to the processing of personal data and on the free movement of such data </w:t>
      </w:r>
      <w:r w:rsidRPr="007C491C">
        <w:rPr>
          <w:rFonts w:cstheme="minorHAnsi"/>
          <w:i/>
          <w:iCs/>
          <w:sz w:val="24"/>
          <w:szCs w:val="24"/>
          <w:lang w:val="en-US"/>
        </w:rPr>
        <w:t>(herein referred to as the “</w:t>
      </w:r>
      <w:r w:rsidRPr="009646E1">
        <w:rPr>
          <w:rFonts w:cstheme="minorHAnsi"/>
          <w:b/>
          <w:bCs/>
          <w:i/>
          <w:iCs/>
          <w:sz w:val="24"/>
          <w:szCs w:val="24"/>
          <w:lang w:val="en-US"/>
        </w:rPr>
        <w:t>Regulation</w:t>
      </w:r>
      <w:r w:rsidRPr="007C491C">
        <w:rPr>
          <w:rFonts w:cstheme="minorHAnsi"/>
          <w:i/>
          <w:iCs/>
          <w:sz w:val="24"/>
          <w:szCs w:val="24"/>
          <w:lang w:val="en-US"/>
        </w:rPr>
        <w:t>”),</w:t>
      </w:r>
    </w:p>
    <w:p w14:paraId="359C4588" w14:textId="77777777" w:rsidR="002A4C2C" w:rsidRPr="00B926C0" w:rsidRDefault="002A4C2C" w:rsidP="002A4C2C">
      <w:pPr>
        <w:tabs>
          <w:tab w:val="left" w:pos="597"/>
        </w:tabs>
        <w:ind w:firstLine="142"/>
        <w:jc w:val="both"/>
        <w:rPr>
          <w:rFonts w:cstheme="minorHAnsi"/>
          <w:sz w:val="24"/>
          <w:szCs w:val="24"/>
          <w:lang w:val="en-US"/>
        </w:rPr>
      </w:pPr>
      <w:r w:rsidRPr="007C491C">
        <w:rPr>
          <w:rFonts w:cstheme="minorHAnsi"/>
          <w:sz w:val="24"/>
          <w:szCs w:val="24"/>
        </w:rPr>
        <w:t>(</w:t>
      </w:r>
      <w:r w:rsidRPr="007C491C">
        <w:rPr>
          <w:rFonts w:cstheme="minorHAnsi"/>
          <w:sz w:val="24"/>
          <w:szCs w:val="24"/>
          <w:lang w:val="en-US"/>
        </w:rPr>
        <w:t>C) The Parties would like to append the Contract with clauses pursuant to the requirements of Art. 28 of the Regulation,</w:t>
      </w:r>
    </w:p>
    <w:p w14:paraId="5775FF10" w14:textId="47243CA9" w:rsidR="00E92B93" w:rsidRDefault="002A4C2C" w:rsidP="002A4C2C">
      <w:pPr>
        <w:rPr>
          <w:rFonts w:cstheme="minorHAnsi"/>
          <w:i/>
          <w:sz w:val="24"/>
          <w:szCs w:val="24"/>
          <w:lang w:val="en-US"/>
        </w:rPr>
      </w:pPr>
      <w:r w:rsidRPr="007C491C">
        <w:rPr>
          <w:rFonts w:cstheme="minorHAnsi"/>
          <w:i/>
          <w:sz w:val="24"/>
          <w:szCs w:val="24"/>
          <w:lang w:val="en-US"/>
        </w:rPr>
        <w:t>The Parties agreed to the following:</w:t>
      </w:r>
    </w:p>
    <w:p w14:paraId="066AC23E" w14:textId="77777777" w:rsidR="002A4C2C" w:rsidRPr="007C491C" w:rsidRDefault="002A4C2C" w:rsidP="002A4C2C">
      <w:pPr>
        <w:tabs>
          <w:tab w:val="left" w:pos="455"/>
        </w:tabs>
        <w:ind w:firstLine="142"/>
        <w:jc w:val="center"/>
        <w:rPr>
          <w:rFonts w:cstheme="minorHAnsi"/>
          <w:b/>
          <w:sz w:val="24"/>
          <w:szCs w:val="24"/>
        </w:rPr>
      </w:pPr>
      <w:r w:rsidRPr="007C491C">
        <w:rPr>
          <w:rFonts w:cstheme="minorHAnsi"/>
          <w:b/>
          <w:sz w:val="24"/>
          <w:szCs w:val="24"/>
          <w:lang w:val="en-US"/>
        </w:rPr>
        <w:t>I</w:t>
      </w:r>
      <w:r w:rsidRPr="007C491C">
        <w:rPr>
          <w:rFonts w:cstheme="minorHAnsi"/>
          <w:b/>
          <w:sz w:val="24"/>
          <w:szCs w:val="24"/>
        </w:rPr>
        <w:t>.</w:t>
      </w:r>
      <w:r w:rsidRPr="007C491C">
        <w:rPr>
          <w:rFonts w:cstheme="minorHAnsi"/>
          <w:b/>
          <w:sz w:val="24"/>
          <w:szCs w:val="24"/>
        </w:rPr>
        <w:tab/>
      </w:r>
      <w:r w:rsidRPr="007C491C">
        <w:rPr>
          <w:rFonts w:cstheme="minorHAnsi"/>
          <w:b/>
          <w:sz w:val="24"/>
          <w:szCs w:val="24"/>
          <w:lang w:val="en-US"/>
        </w:rPr>
        <w:t>DEFINITIONS</w:t>
      </w:r>
    </w:p>
    <w:p w14:paraId="5BA93BDF" w14:textId="48AA6B09" w:rsidR="002A4C2C" w:rsidRDefault="002A4C2C" w:rsidP="002A4C2C">
      <w:pPr>
        <w:rPr>
          <w:rFonts w:cstheme="minorHAnsi"/>
          <w:sz w:val="24"/>
          <w:szCs w:val="24"/>
          <w:lang w:val="en-US"/>
        </w:rPr>
      </w:pPr>
      <w:r w:rsidRPr="007C491C">
        <w:rPr>
          <w:rFonts w:cstheme="minorHAnsi"/>
          <w:sz w:val="24"/>
          <w:szCs w:val="24"/>
          <w:lang w:val="en-US"/>
        </w:rPr>
        <w:t>Art</w:t>
      </w:r>
      <w:r w:rsidRPr="007C491C">
        <w:rPr>
          <w:rFonts w:cstheme="minorHAnsi"/>
          <w:sz w:val="24"/>
          <w:szCs w:val="24"/>
        </w:rPr>
        <w:t xml:space="preserve">.1. </w:t>
      </w:r>
      <w:r w:rsidRPr="007C491C">
        <w:rPr>
          <w:rFonts w:cstheme="minorHAnsi"/>
          <w:sz w:val="24"/>
          <w:szCs w:val="24"/>
          <w:lang w:val="en-US"/>
        </w:rPr>
        <w:t>The Parties agree that the terms used in this Addendum shall have the following meaning given to them:</w:t>
      </w:r>
    </w:p>
    <w:p w14:paraId="27EF2DCA" w14:textId="77777777" w:rsidR="002A4C2C" w:rsidRPr="00FB67A3" w:rsidRDefault="002A4C2C" w:rsidP="002A4C2C">
      <w:pPr>
        <w:pStyle w:val="ListParagraph"/>
        <w:numPr>
          <w:ilvl w:val="0"/>
          <w:numId w:val="1"/>
        </w:numPr>
        <w:ind w:left="48" w:firstLine="142"/>
        <w:rPr>
          <w:rFonts w:asciiTheme="minorHAnsi" w:hAnsiTheme="minorHAnsi" w:cstheme="minorHAnsi"/>
          <w:sz w:val="24"/>
          <w:szCs w:val="24"/>
        </w:rPr>
      </w:pPr>
      <w:r w:rsidRPr="007C491C">
        <w:rPr>
          <w:rFonts w:asciiTheme="minorHAnsi" w:hAnsiTheme="minorHAnsi" w:cstheme="minorHAnsi"/>
          <w:b/>
          <w:i/>
          <w:sz w:val="24"/>
          <w:szCs w:val="24"/>
          <w:u w:val="single"/>
          <w:lang w:val="bg-BG"/>
        </w:rPr>
        <w:t>"</w:t>
      </w:r>
      <w:r w:rsidRPr="007C491C">
        <w:rPr>
          <w:rFonts w:asciiTheme="minorHAnsi" w:hAnsiTheme="minorHAnsi" w:cstheme="minorHAnsi"/>
          <w:b/>
          <w:i/>
          <w:sz w:val="24"/>
          <w:szCs w:val="24"/>
          <w:u w:val="single"/>
          <w:lang w:val="en-US"/>
        </w:rPr>
        <w:t>C</w:t>
      </w:r>
      <w:r w:rsidRPr="007C491C">
        <w:rPr>
          <w:rFonts w:asciiTheme="minorHAnsi" w:hAnsiTheme="minorHAnsi" w:cstheme="minorHAnsi"/>
          <w:b/>
          <w:i/>
          <w:sz w:val="24"/>
          <w:szCs w:val="24"/>
          <w:u w:val="single"/>
          <w:lang w:val="bg-BG"/>
        </w:rPr>
        <w:t>ontroller"</w:t>
      </w:r>
      <w:r w:rsidRPr="007C491C">
        <w:rPr>
          <w:rFonts w:asciiTheme="minorHAnsi" w:hAnsiTheme="minorHAnsi" w:cstheme="minorHAnsi"/>
          <w:b/>
          <w:i/>
          <w:sz w:val="24"/>
          <w:szCs w:val="24"/>
          <w:lang w:val="bg-BG"/>
        </w:rPr>
        <w:t xml:space="preserve"> </w:t>
      </w:r>
      <w:r w:rsidRPr="007C491C">
        <w:rPr>
          <w:rFonts w:asciiTheme="minorHAnsi" w:hAnsiTheme="minorHAnsi" w:cstheme="minorHAnsi"/>
          <w:sz w:val="24"/>
          <w:szCs w:val="24"/>
          <w:lang w:val="en-US"/>
        </w:rPr>
        <w:t>means</w:t>
      </w:r>
      <w:r w:rsidRPr="007C491C">
        <w:rPr>
          <w:rFonts w:asciiTheme="minorHAnsi" w:hAnsiTheme="minorHAnsi" w:cstheme="minorHAnsi"/>
          <w:sz w:val="24"/>
          <w:szCs w:val="24"/>
          <w:lang w:val="bg-BG"/>
        </w:rPr>
        <w:t xml:space="preserve"> </w:t>
      </w:r>
      <w:r>
        <w:rPr>
          <w:rFonts w:asciiTheme="minorHAnsi" w:hAnsiTheme="minorHAnsi" w:cstheme="minorHAnsi"/>
          <w:b/>
          <w:bCs/>
          <w:i/>
          <w:iCs/>
          <w:sz w:val="24"/>
          <w:szCs w:val="24"/>
          <w:lang w:val="en-US"/>
        </w:rPr>
        <w:t xml:space="preserve">MoreThanDigital International </w:t>
      </w:r>
      <w:proofErr w:type="spellStart"/>
      <w:r>
        <w:rPr>
          <w:rFonts w:asciiTheme="minorHAnsi" w:hAnsiTheme="minorHAnsi" w:cstheme="minorHAnsi"/>
          <w:b/>
          <w:bCs/>
          <w:i/>
          <w:iCs/>
          <w:sz w:val="24"/>
          <w:szCs w:val="24"/>
          <w:lang w:val="en-US"/>
        </w:rPr>
        <w:t>Gmbh</w:t>
      </w:r>
      <w:proofErr w:type="spellEnd"/>
      <w:r w:rsidRPr="007C491C">
        <w:rPr>
          <w:rFonts w:asciiTheme="minorHAnsi" w:hAnsiTheme="minorHAnsi" w:cstheme="minorHAnsi"/>
          <w:sz w:val="24"/>
          <w:szCs w:val="24"/>
          <w:lang w:val="bg-BG"/>
        </w:rPr>
        <w:t xml:space="preserve">, </w:t>
      </w:r>
      <w:r w:rsidRPr="007C491C">
        <w:rPr>
          <w:rFonts w:asciiTheme="minorHAnsi" w:hAnsiTheme="minorHAnsi" w:cstheme="minorHAnsi"/>
          <w:sz w:val="24"/>
          <w:szCs w:val="24"/>
          <w:lang w:val="en-US"/>
        </w:rPr>
        <w:t>which determines the purposes and means of the processing of Personal Data;</w:t>
      </w:r>
    </w:p>
    <w:p w14:paraId="09744AEB" w14:textId="77777777" w:rsidR="002A4C2C" w:rsidRPr="00F54DBA" w:rsidRDefault="002A4C2C" w:rsidP="002A4C2C">
      <w:pPr>
        <w:pStyle w:val="ListParagraph"/>
        <w:numPr>
          <w:ilvl w:val="0"/>
          <w:numId w:val="1"/>
        </w:numPr>
        <w:ind w:left="48" w:firstLine="142"/>
        <w:rPr>
          <w:rFonts w:asciiTheme="minorHAnsi" w:hAnsiTheme="minorHAnsi" w:cstheme="minorHAnsi"/>
          <w:bCs/>
          <w:iCs/>
          <w:sz w:val="24"/>
          <w:szCs w:val="24"/>
          <w:lang w:val="bg-BG"/>
        </w:rPr>
      </w:pPr>
      <w:r w:rsidRPr="00FB67A3">
        <w:rPr>
          <w:rFonts w:asciiTheme="minorHAnsi" w:hAnsiTheme="minorHAnsi" w:cstheme="minorHAnsi"/>
          <w:bCs/>
          <w:iCs/>
          <w:sz w:val="24"/>
          <w:szCs w:val="24"/>
          <w:lang w:val="bg-BG"/>
        </w:rPr>
        <w:t>„</w:t>
      </w:r>
      <w:r w:rsidRPr="00FB67A3">
        <w:rPr>
          <w:rFonts w:asciiTheme="minorHAnsi" w:hAnsiTheme="minorHAnsi" w:cstheme="minorHAnsi"/>
          <w:b/>
          <w:i/>
          <w:sz w:val="24"/>
          <w:szCs w:val="24"/>
          <w:u w:val="single"/>
          <w:lang w:val="bg-BG"/>
        </w:rPr>
        <w:t>Contract</w:t>
      </w:r>
      <w:r w:rsidRPr="00FB67A3">
        <w:rPr>
          <w:rFonts w:asciiTheme="minorHAnsi" w:hAnsiTheme="minorHAnsi" w:cstheme="minorHAnsi"/>
          <w:bCs/>
          <w:iCs/>
          <w:sz w:val="24"/>
          <w:szCs w:val="24"/>
          <w:lang w:val="bg-BG"/>
        </w:rPr>
        <w:t>“ – has the meaning given to in paragraph (A) above;</w:t>
      </w:r>
    </w:p>
    <w:p w14:paraId="6FCFD143" w14:textId="77777777" w:rsidR="002A4C2C" w:rsidRPr="0037159F" w:rsidRDefault="002A4C2C" w:rsidP="002A4C2C">
      <w:pPr>
        <w:pStyle w:val="ListParagraph"/>
        <w:numPr>
          <w:ilvl w:val="0"/>
          <w:numId w:val="1"/>
        </w:numPr>
        <w:ind w:left="48" w:firstLine="142"/>
        <w:rPr>
          <w:rFonts w:asciiTheme="minorHAnsi" w:hAnsiTheme="minorHAnsi" w:cstheme="minorHAnsi"/>
          <w:bCs/>
          <w:iCs/>
          <w:sz w:val="24"/>
          <w:szCs w:val="24"/>
          <w:lang w:val="bg-BG"/>
        </w:rPr>
      </w:pPr>
      <w:r w:rsidRPr="00FB67A3">
        <w:rPr>
          <w:rFonts w:asciiTheme="minorHAnsi" w:hAnsiTheme="minorHAnsi" w:cstheme="minorHAnsi"/>
          <w:bCs/>
          <w:iCs/>
          <w:sz w:val="24"/>
          <w:szCs w:val="24"/>
          <w:lang w:val="bg-BG"/>
        </w:rPr>
        <w:t>„</w:t>
      </w:r>
      <w:r w:rsidRPr="00FB67A3">
        <w:rPr>
          <w:rFonts w:asciiTheme="minorHAnsi" w:hAnsiTheme="minorHAnsi" w:cstheme="minorHAnsi"/>
          <w:b/>
          <w:i/>
          <w:sz w:val="24"/>
          <w:szCs w:val="24"/>
          <w:u w:val="single"/>
          <w:lang w:val="bg-BG"/>
        </w:rPr>
        <w:t>Data Subject Request</w:t>
      </w:r>
      <w:r w:rsidRPr="00FB67A3">
        <w:rPr>
          <w:rFonts w:asciiTheme="minorHAnsi" w:hAnsiTheme="minorHAnsi" w:cstheme="minorHAnsi"/>
          <w:bCs/>
          <w:iCs/>
          <w:sz w:val="24"/>
          <w:szCs w:val="24"/>
          <w:lang w:val="bg-BG"/>
        </w:rPr>
        <w:t xml:space="preserve"> – means a request made by the Data Subject to exercise his rights pursuant to the Regulation like right to access, rectification, deletion, to restriction of processing, to portability, to object processing;</w:t>
      </w:r>
    </w:p>
    <w:p w14:paraId="73822AAC" w14:textId="77777777" w:rsidR="002A4C2C" w:rsidRPr="00FB67A3" w:rsidRDefault="002A4C2C" w:rsidP="002A4C2C">
      <w:pPr>
        <w:pStyle w:val="ListParagraph"/>
        <w:numPr>
          <w:ilvl w:val="0"/>
          <w:numId w:val="1"/>
        </w:numPr>
        <w:ind w:left="48" w:firstLine="142"/>
        <w:rPr>
          <w:rFonts w:asciiTheme="minorHAnsi" w:hAnsiTheme="minorHAnsi" w:cstheme="minorHAnsi"/>
          <w:sz w:val="24"/>
          <w:szCs w:val="24"/>
        </w:rPr>
      </w:pPr>
      <w:r w:rsidRPr="00FB67A3">
        <w:rPr>
          <w:rFonts w:asciiTheme="minorHAnsi" w:hAnsiTheme="minorHAnsi" w:cstheme="minorHAnsi"/>
          <w:bCs/>
          <w:iCs/>
          <w:sz w:val="24"/>
          <w:szCs w:val="24"/>
          <w:lang w:val="bg-BG"/>
        </w:rPr>
        <w:t>„</w:t>
      </w:r>
      <w:r w:rsidRPr="00FB67A3">
        <w:rPr>
          <w:rFonts w:asciiTheme="minorHAnsi" w:hAnsiTheme="minorHAnsi" w:cstheme="minorHAnsi"/>
          <w:b/>
          <w:i/>
          <w:sz w:val="24"/>
          <w:szCs w:val="24"/>
          <w:u w:val="single"/>
          <w:lang w:val="bg-BG"/>
        </w:rPr>
        <w:t>CPDP</w:t>
      </w:r>
      <w:r w:rsidRPr="00FB67A3">
        <w:rPr>
          <w:rFonts w:asciiTheme="minorHAnsi" w:hAnsiTheme="minorHAnsi" w:cstheme="minorHAnsi"/>
          <w:bCs/>
          <w:iCs/>
          <w:sz w:val="24"/>
          <w:szCs w:val="24"/>
          <w:lang w:val="bg-BG"/>
        </w:rPr>
        <w:t>“ – Commission for Personal Data Protection;</w:t>
      </w:r>
    </w:p>
    <w:p w14:paraId="3ACC047C" w14:textId="77777777" w:rsidR="002A4C2C" w:rsidRPr="00FB67A3" w:rsidRDefault="002A4C2C" w:rsidP="002A4C2C">
      <w:pPr>
        <w:pStyle w:val="ListParagraph"/>
        <w:numPr>
          <w:ilvl w:val="0"/>
          <w:numId w:val="1"/>
        </w:numPr>
        <w:ind w:left="48" w:firstLine="142"/>
        <w:rPr>
          <w:rFonts w:asciiTheme="minorHAnsi" w:hAnsiTheme="minorHAnsi" w:cstheme="minorHAnsi"/>
          <w:sz w:val="24"/>
          <w:szCs w:val="24"/>
        </w:rPr>
      </w:pPr>
      <w:r w:rsidRPr="00FB67A3">
        <w:rPr>
          <w:rFonts w:asciiTheme="minorHAnsi" w:hAnsiTheme="minorHAnsi" w:cstheme="minorHAnsi"/>
          <w:bCs/>
          <w:iCs/>
          <w:sz w:val="24"/>
          <w:szCs w:val="24"/>
          <w:lang w:val="bg-BG"/>
        </w:rPr>
        <w:t>“</w:t>
      </w:r>
      <w:r w:rsidRPr="00FB67A3">
        <w:rPr>
          <w:rFonts w:asciiTheme="minorHAnsi" w:hAnsiTheme="minorHAnsi" w:cstheme="minorHAnsi"/>
          <w:b/>
          <w:i/>
          <w:sz w:val="24"/>
          <w:szCs w:val="24"/>
          <w:u w:val="single"/>
          <w:lang w:val="bg-BG"/>
        </w:rPr>
        <w:t>Personal Data</w:t>
      </w:r>
      <w:r w:rsidRPr="00FB67A3">
        <w:rPr>
          <w:rFonts w:asciiTheme="minorHAnsi" w:hAnsiTheme="minorHAnsi" w:cstheme="minorHAnsi"/>
          <w:bCs/>
          <w:iCs/>
          <w:sz w:val="24"/>
          <w:szCs w:val="24"/>
          <w:lang w:val="bg-BG"/>
        </w:rPr>
        <w:t xml:space="preserve">” can be any information that may be related to a natural person who is identified, or a natural person who might be identified, directly or indirectly, through the use of one or more specific features or identifiers associated with that natural person. From the point of view of the nature of the information, the term "Personal Data" includes any </w:t>
      </w:r>
      <w:r w:rsidRPr="00FB67A3">
        <w:rPr>
          <w:rFonts w:asciiTheme="minorHAnsi" w:hAnsiTheme="minorHAnsi" w:cstheme="minorHAnsi"/>
          <w:bCs/>
          <w:iCs/>
          <w:sz w:val="24"/>
          <w:szCs w:val="24"/>
          <w:lang w:val="bg-BG"/>
        </w:rPr>
        <w:lastRenderedPageBreak/>
        <w:t>kind of statement concerning a person. It includes "objective" information and "subjective" information, opinions or assessments. With regard to the form or medium in which this information is contained, the term "Personal Data" includes information in any form, whether alphabetical, digital, graphic, photographic or acoustic. For example, it includes information stored on paper as well as information stored in computer memory.</w:t>
      </w:r>
    </w:p>
    <w:p w14:paraId="10B3752C" w14:textId="77777777" w:rsidR="002A4C2C" w:rsidRPr="00FB67A3" w:rsidRDefault="002A4C2C" w:rsidP="002A4C2C">
      <w:pPr>
        <w:pStyle w:val="ListParagraph"/>
        <w:numPr>
          <w:ilvl w:val="0"/>
          <w:numId w:val="1"/>
        </w:numPr>
        <w:ind w:left="48" w:firstLine="142"/>
        <w:rPr>
          <w:rFonts w:asciiTheme="minorHAnsi" w:hAnsiTheme="minorHAnsi" w:cstheme="minorHAnsi"/>
          <w:sz w:val="24"/>
          <w:szCs w:val="24"/>
        </w:rPr>
      </w:pPr>
      <w:r w:rsidRPr="00FB67A3">
        <w:rPr>
          <w:rFonts w:asciiTheme="minorHAnsi" w:hAnsiTheme="minorHAnsi" w:cstheme="minorHAnsi"/>
          <w:bCs/>
          <w:iCs/>
          <w:sz w:val="24"/>
          <w:szCs w:val="24"/>
          <w:lang w:val="bg-BG"/>
        </w:rPr>
        <w:t>„</w:t>
      </w:r>
      <w:r w:rsidRPr="00FB67A3">
        <w:rPr>
          <w:rFonts w:asciiTheme="minorHAnsi" w:hAnsiTheme="minorHAnsi" w:cstheme="minorHAnsi"/>
          <w:b/>
          <w:i/>
          <w:sz w:val="24"/>
          <w:szCs w:val="24"/>
          <w:u w:val="single"/>
          <w:lang w:val="bg-BG"/>
        </w:rPr>
        <w:t>Personal Data of the Controller</w:t>
      </w:r>
      <w:r w:rsidRPr="00FB67A3">
        <w:rPr>
          <w:rFonts w:asciiTheme="minorHAnsi" w:hAnsiTheme="minorHAnsi" w:cstheme="minorHAnsi"/>
          <w:bCs/>
          <w:iCs/>
          <w:sz w:val="24"/>
          <w:szCs w:val="24"/>
          <w:lang w:val="bg-BG"/>
        </w:rPr>
        <w:t>“ – means the Personal Data provided by the Controller to the Processor in relation to the Contract and subject to this Addendum;</w:t>
      </w:r>
    </w:p>
    <w:p w14:paraId="43FE8046" w14:textId="77777777" w:rsidR="002A4C2C" w:rsidRPr="00FB67A3" w:rsidRDefault="002A4C2C" w:rsidP="002A4C2C">
      <w:pPr>
        <w:pStyle w:val="ListParagraph"/>
        <w:numPr>
          <w:ilvl w:val="0"/>
          <w:numId w:val="1"/>
        </w:numPr>
        <w:ind w:left="48" w:firstLine="142"/>
        <w:rPr>
          <w:rFonts w:asciiTheme="minorHAnsi" w:hAnsiTheme="minorHAnsi" w:cstheme="minorHAnsi"/>
          <w:sz w:val="24"/>
          <w:szCs w:val="24"/>
        </w:rPr>
      </w:pPr>
      <w:r w:rsidRPr="00FB67A3">
        <w:rPr>
          <w:rFonts w:asciiTheme="minorHAnsi" w:hAnsiTheme="minorHAnsi" w:cstheme="minorHAnsi"/>
          <w:bCs/>
          <w:iCs/>
          <w:sz w:val="24"/>
          <w:szCs w:val="24"/>
          <w:lang w:val="bg-BG"/>
        </w:rPr>
        <w:t>„</w:t>
      </w:r>
      <w:r w:rsidRPr="00FB67A3">
        <w:rPr>
          <w:rFonts w:asciiTheme="minorHAnsi" w:hAnsiTheme="minorHAnsi" w:cstheme="minorHAnsi"/>
          <w:b/>
          <w:i/>
          <w:sz w:val="24"/>
          <w:szCs w:val="24"/>
          <w:u w:val="single"/>
          <w:lang w:val="bg-BG"/>
        </w:rPr>
        <w:t>Personal Data Breach</w:t>
      </w:r>
      <w:r w:rsidRPr="00FB67A3">
        <w:rPr>
          <w:rFonts w:asciiTheme="minorHAnsi" w:hAnsiTheme="minorHAnsi" w:cstheme="minorHAnsi"/>
          <w:bCs/>
          <w:iCs/>
          <w:sz w:val="24"/>
          <w:szCs w:val="24"/>
          <w:lang w:val="bg-BG"/>
        </w:rPr>
        <w:t>“ – means a breach of security leading to the accidental or unlawful destruction, loss, alteration, unauthorized disclosure of, or access to, personal data  of the Controller, which are transmitted, stored or otherwise processed by the Processor;</w:t>
      </w:r>
    </w:p>
    <w:p w14:paraId="359F3FC7" w14:textId="77777777" w:rsidR="002A4C2C" w:rsidRPr="00235CE4" w:rsidRDefault="002A4C2C" w:rsidP="002A4C2C">
      <w:pPr>
        <w:pStyle w:val="ListParagraph"/>
        <w:numPr>
          <w:ilvl w:val="0"/>
          <w:numId w:val="1"/>
        </w:numPr>
        <w:ind w:left="48" w:firstLine="142"/>
        <w:jc w:val="both"/>
        <w:rPr>
          <w:rFonts w:asciiTheme="minorHAnsi" w:hAnsiTheme="minorHAnsi" w:cstheme="minorHAnsi"/>
          <w:bCs/>
          <w:iCs/>
          <w:sz w:val="24"/>
          <w:szCs w:val="24"/>
          <w:lang w:val="bg-BG"/>
        </w:rPr>
      </w:pPr>
      <w:r w:rsidRPr="00235CE4">
        <w:rPr>
          <w:rFonts w:asciiTheme="minorHAnsi" w:hAnsiTheme="minorHAnsi" w:cstheme="minorHAnsi"/>
          <w:bCs/>
          <w:iCs/>
          <w:sz w:val="24"/>
          <w:szCs w:val="24"/>
          <w:lang w:val="bg-BG"/>
        </w:rPr>
        <w:t>"</w:t>
      </w:r>
      <w:r w:rsidRPr="00235CE4">
        <w:rPr>
          <w:rFonts w:asciiTheme="minorHAnsi" w:hAnsiTheme="minorHAnsi" w:cstheme="minorHAnsi"/>
          <w:b/>
          <w:i/>
          <w:sz w:val="24"/>
          <w:szCs w:val="24"/>
          <w:u w:val="single"/>
          <w:lang w:val="bg-BG"/>
        </w:rPr>
        <w:t>Processing</w:t>
      </w:r>
      <w:r w:rsidRPr="00235CE4">
        <w:rPr>
          <w:rFonts w:asciiTheme="minorHAnsi" w:hAnsiTheme="minorHAnsi" w:cstheme="minorHAnsi"/>
          <w:bCs/>
          <w:iCs/>
          <w:sz w:val="24"/>
          <w:szCs w:val="24"/>
          <w:lang w:val="bg-BG"/>
        </w:rPr>
        <w:t>" means any operation or set of operations carried out with Personal Data, such as the collection, recording, organization, structuring, storage, modification, use, disclosure by transmission and access, arrangement, erasure or destruction. In practice, any activity involving the use of Personal Data in some form may involve the processing of Personal Data;</w:t>
      </w:r>
    </w:p>
    <w:p w14:paraId="7982CB31" w14:textId="77777777" w:rsidR="002A4C2C" w:rsidRPr="007C491C" w:rsidRDefault="002A4C2C" w:rsidP="002A4C2C">
      <w:pPr>
        <w:pStyle w:val="ListParagraph"/>
        <w:numPr>
          <w:ilvl w:val="0"/>
          <w:numId w:val="1"/>
        </w:numPr>
        <w:ind w:left="48" w:firstLine="142"/>
        <w:jc w:val="both"/>
        <w:rPr>
          <w:rFonts w:asciiTheme="minorHAnsi" w:hAnsiTheme="minorHAnsi" w:cstheme="minorHAnsi"/>
          <w:sz w:val="24"/>
          <w:szCs w:val="24"/>
          <w:lang w:val="en-US"/>
        </w:rPr>
      </w:pPr>
      <w:r w:rsidRPr="007C491C">
        <w:rPr>
          <w:rFonts w:asciiTheme="minorHAnsi" w:hAnsiTheme="minorHAnsi" w:cstheme="minorHAnsi"/>
          <w:b/>
          <w:i/>
          <w:sz w:val="24"/>
          <w:szCs w:val="24"/>
          <w:u w:val="single"/>
          <w:lang w:val="bg-BG"/>
        </w:rPr>
        <w:t>„</w:t>
      </w:r>
      <w:r w:rsidRPr="007C491C">
        <w:rPr>
          <w:rFonts w:asciiTheme="minorHAnsi" w:hAnsiTheme="minorHAnsi" w:cstheme="minorHAnsi"/>
          <w:b/>
          <w:i/>
          <w:sz w:val="24"/>
          <w:szCs w:val="24"/>
          <w:u w:val="single"/>
          <w:lang w:val="en-US"/>
        </w:rPr>
        <w:t>Processor</w:t>
      </w:r>
      <w:r w:rsidRPr="007C491C">
        <w:rPr>
          <w:rFonts w:asciiTheme="minorHAnsi" w:hAnsiTheme="minorHAnsi" w:cstheme="minorHAnsi"/>
          <w:b/>
          <w:i/>
          <w:sz w:val="24"/>
          <w:szCs w:val="24"/>
          <w:u w:val="single"/>
          <w:lang w:val="bg-BG"/>
        </w:rPr>
        <w:t>“</w:t>
      </w:r>
      <w:r w:rsidRPr="007C491C">
        <w:rPr>
          <w:rFonts w:asciiTheme="minorHAnsi" w:hAnsiTheme="minorHAnsi" w:cstheme="minorHAnsi"/>
          <w:sz w:val="24"/>
          <w:szCs w:val="24"/>
        </w:rPr>
        <w:t xml:space="preserve"> - </w:t>
      </w:r>
      <w:r w:rsidRPr="00940413">
        <w:rPr>
          <w:rFonts w:asciiTheme="minorHAnsi" w:hAnsiTheme="minorHAnsi" w:cstheme="minorHAnsi"/>
          <w:sz w:val="24"/>
          <w:szCs w:val="24"/>
          <w:highlight w:val="yellow"/>
          <w:lang w:val="bg-BG"/>
        </w:rPr>
        <w:t>……………….....</w:t>
      </w:r>
      <w:r w:rsidRPr="00940413">
        <w:rPr>
          <w:rFonts w:asciiTheme="minorHAnsi" w:hAnsiTheme="minorHAnsi" w:cstheme="minorHAnsi"/>
          <w:sz w:val="24"/>
          <w:szCs w:val="24"/>
          <w:highlight w:val="yellow"/>
          <w:lang w:val="en-US"/>
        </w:rPr>
        <w:t>................</w:t>
      </w:r>
      <w:r w:rsidRPr="00940413">
        <w:rPr>
          <w:rFonts w:asciiTheme="minorHAnsi" w:hAnsiTheme="minorHAnsi" w:cstheme="minorHAnsi"/>
          <w:sz w:val="24"/>
          <w:szCs w:val="24"/>
          <w:highlight w:val="yellow"/>
          <w:lang w:val="bg-BG"/>
        </w:rPr>
        <w:t>,</w:t>
      </w:r>
      <w:r>
        <w:rPr>
          <w:rFonts w:asciiTheme="minorHAnsi" w:hAnsiTheme="minorHAnsi" w:cstheme="minorHAnsi"/>
          <w:sz w:val="24"/>
          <w:szCs w:val="24"/>
          <w:lang w:val="bg-BG"/>
        </w:rPr>
        <w:t xml:space="preserve"> </w:t>
      </w:r>
      <w:r w:rsidRPr="007C491C">
        <w:rPr>
          <w:rFonts w:asciiTheme="minorHAnsi" w:hAnsiTheme="minorHAnsi" w:cstheme="minorHAnsi"/>
          <w:sz w:val="24"/>
          <w:szCs w:val="24"/>
          <w:lang w:val="en-US"/>
        </w:rPr>
        <w:t xml:space="preserve">in his capacity as </w:t>
      </w:r>
      <w:r>
        <w:rPr>
          <w:rFonts w:asciiTheme="minorHAnsi" w:hAnsiTheme="minorHAnsi" w:cstheme="minorHAnsi"/>
          <w:sz w:val="24"/>
          <w:szCs w:val="24"/>
          <w:lang w:val="en-US"/>
        </w:rPr>
        <w:t>P</w:t>
      </w:r>
      <w:r w:rsidRPr="007C491C">
        <w:rPr>
          <w:rFonts w:asciiTheme="minorHAnsi" w:hAnsiTheme="minorHAnsi" w:cstheme="minorHAnsi"/>
          <w:sz w:val="24"/>
          <w:szCs w:val="24"/>
          <w:lang w:val="en-US"/>
        </w:rPr>
        <w:t xml:space="preserve">rocessor </w:t>
      </w:r>
      <w:r>
        <w:rPr>
          <w:rFonts w:asciiTheme="minorHAnsi" w:hAnsiTheme="minorHAnsi" w:cstheme="minorHAnsi"/>
          <w:sz w:val="24"/>
          <w:szCs w:val="24"/>
          <w:lang w:val="en-US"/>
        </w:rPr>
        <w:t>P</w:t>
      </w:r>
      <w:r w:rsidRPr="007C491C">
        <w:rPr>
          <w:rFonts w:asciiTheme="minorHAnsi" w:hAnsiTheme="minorHAnsi" w:cstheme="minorHAnsi"/>
          <w:sz w:val="24"/>
          <w:szCs w:val="24"/>
          <w:lang w:val="en-US"/>
        </w:rPr>
        <w:t>rocesses Personal Data of the Controller on behalf of the Controller;</w:t>
      </w:r>
    </w:p>
    <w:p w14:paraId="6247FFF1" w14:textId="77777777" w:rsidR="002A4C2C" w:rsidRPr="00235CE4" w:rsidRDefault="002A4C2C" w:rsidP="002A4C2C">
      <w:pPr>
        <w:pStyle w:val="ListParagraph"/>
        <w:numPr>
          <w:ilvl w:val="0"/>
          <w:numId w:val="1"/>
        </w:numPr>
        <w:ind w:left="48" w:firstLine="142"/>
        <w:rPr>
          <w:rFonts w:asciiTheme="minorHAnsi" w:hAnsiTheme="minorHAnsi" w:cstheme="minorHAnsi"/>
          <w:sz w:val="24"/>
          <w:szCs w:val="24"/>
        </w:rPr>
      </w:pPr>
      <w:r w:rsidRPr="007C491C">
        <w:rPr>
          <w:rFonts w:asciiTheme="minorHAnsi" w:hAnsiTheme="minorHAnsi" w:cstheme="minorHAnsi"/>
          <w:b/>
          <w:i/>
          <w:sz w:val="24"/>
          <w:szCs w:val="24"/>
          <w:u w:val="single"/>
          <w:lang w:val="bg-BG"/>
        </w:rPr>
        <w:t>„</w:t>
      </w:r>
      <w:r w:rsidRPr="007C491C">
        <w:rPr>
          <w:rFonts w:asciiTheme="minorHAnsi" w:hAnsiTheme="minorHAnsi" w:cstheme="minorHAnsi"/>
          <w:b/>
          <w:i/>
          <w:sz w:val="24"/>
          <w:szCs w:val="24"/>
          <w:u w:val="single"/>
          <w:lang w:val="en-US"/>
        </w:rPr>
        <w:t>Regulation</w:t>
      </w:r>
      <w:r w:rsidRPr="007C491C">
        <w:rPr>
          <w:rFonts w:asciiTheme="minorHAnsi" w:hAnsiTheme="minorHAnsi" w:cstheme="minorHAnsi"/>
          <w:b/>
          <w:i/>
          <w:sz w:val="24"/>
          <w:szCs w:val="24"/>
          <w:u w:val="single"/>
          <w:lang w:val="bg-BG"/>
        </w:rPr>
        <w:t>“</w:t>
      </w:r>
      <w:r w:rsidRPr="007C491C">
        <w:rPr>
          <w:rFonts w:asciiTheme="minorHAnsi" w:hAnsiTheme="minorHAnsi" w:cstheme="minorHAnsi"/>
          <w:sz w:val="24"/>
          <w:szCs w:val="24"/>
        </w:rPr>
        <w:t xml:space="preserve"> – </w:t>
      </w:r>
      <w:r w:rsidRPr="007C491C">
        <w:rPr>
          <w:rFonts w:asciiTheme="minorHAnsi" w:hAnsiTheme="minorHAnsi" w:cstheme="minorHAnsi"/>
          <w:sz w:val="24"/>
          <w:szCs w:val="24"/>
          <w:lang w:val="en-US"/>
        </w:rPr>
        <w:t>has the meaning given to in paragraph (B) above</w:t>
      </w:r>
      <w:r w:rsidRPr="007C491C">
        <w:rPr>
          <w:rFonts w:asciiTheme="minorHAnsi" w:hAnsiTheme="minorHAnsi" w:cstheme="minorHAnsi"/>
          <w:sz w:val="24"/>
          <w:szCs w:val="24"/>
        </w:rPr>
        <w:t>;</w:t>
      </w:r>
    </w:p>
    <w:p w14:paraId="444FD7D4" w14:textId="77777777" w:rsidR="002A4C2C" w:rsidRPr="007C491C" w:rsidRDefault="002A4C2C" w:rsidP="002A4C2C">
      <w:pPr>
        <w:pStyle w:val="ListParagraph"/>
        <w:numPr>
          <w:ilvl w:val="0"/>
          <w:numId w:val="1"/>
        </w:numPr>
        <w:ind w:left="48" w:firstLine="142"/>
        <w:jc w:val="both"/>
        <w:rPr>
          <w:rFonts w:asciiTheme="minorHAnsi" w:hAnsiTheme="minorHAnsi" w:cstheme="minorHAnsi"/>
          <w:sz w:val="24"/>
          <w:szCs w:val="24"/>
        </w:rPr>
      </w:pPr>
      <w:r w:rsidRPr="007C491C">
        <w:rPr>
          <w:rFonts w:asciiTheme="minorHAnsi" w:hAnsiTheme="minorHAnsi" w:cstheme="minorHAnsi"/>
          <w:b/>
          <w:i/>
          <w:sz w:val="24"/>
          <w:szCs w:val="24"/>
          <w:u w:val="single"/>
          <w:lang w:val="bg-BG"/>
        </w:rPr>
        <w:t>„</w:t>
      </w:r>
      <w:r w:rsidRPr="007C491C">
        <w:rPr>
          <w:rFonts w:asciiTheme="minorHAnsi" w:hAnsiTheme="minorHAnsi" w:cstheme="minorHAnsi"/>
          <w:b/>
          <w:i/>
          <w:sz w:val="24"/>
          <w:szCs w:val="24"/>
          <w:u w:val="single"/>
          <w:lang w:val="en-US"/>
        </w:rPr>
        <w:t>Data Subject</w:t>
      </w:r>
      <w:r w:rsidRPr="007C491C">
        <w:rPr>
          <w:rFonts w:asciiTheme="minorHAnsi" w:hAnsiTheme="minorHAnsi" w:cstheme="minorHAnsi"/>
          <w:b/>
          <w:i/>
          <w:sz w:val="24"/>
          <w:szCs w:val="24"/>
          <w:u w:val="single"/>
          <w:lang w:val="bg-BG"/>
        </w:rPr>
        <w:t>“</w:t>
      </w:r>
      <w:r w:rsidRPr="007C491C">
        <w:rPr>
          <w:rFonts w:asciiTheme="minorHAnsi" w:hAnsiTheme="minorHAnsi" w:cstheme="minorHAnsi"/>
          <w:sz w:val="24"/>
          <w:szCs w:val="24"/>
        </w:rPr>
        <w:t xml:space="preserve"> – </w:t>
      </w:r>
      <w:r w:rsidRPr="007C491C">
        <w:rPr>
          <w:rFonts w:asciiTheme="minorHAnsi" w:hAnsiTheme="minorHAnsi" w:cstheme="minorHAnsi"/>
          <w:sz w:val="24"/>
          <w:szCs w:val="24"/>
          <w:lang w:val="en-US"/>
        </w:rPr>
        <w:t>means a natural person, who is identified or can be identified (directly or indirectly) on the basis of any information which can be treated as personal data</w:t>
      </w:r>
      <w:r w:rsidRPr="007C491C">
        <w:rPr>
          <w:rFonts w:asciiTheme="minorHAnsi" w:hAnsiTheme="minorHAnsi" w:cstheme="minorHAnsi"/>
          <w:sz w:val="24"/>
          <w:szCs w:val="24"/>
        </w:rPr>
        <w:t>.</w:t>
      </w:r>
    </w:p>
    <w:p w14:paraId="3E123C6B" w14:textId="77777777" w:rsidR="002A4C2C" w:rsidRDefault="002A4C2C" w:rsidP="002A4C2C">
      <w:pPr>
        <w:ind w:firstLine="314"/>
        <w:rPr>
          <w:rFonts w:cstheme="minorHAnsi"/>
          <w:b/>
          <w:sz w:val="24"/>
          <w:szCs w:val="24"/>
          <w:lang w:val="en-US"/>
        </w:rPr>
      </w:pPr>
    </w:p>
    <w:p w14:paraId="100DAFC0" w14:textId="4E7A1F5E" w:rsidR="002A4C2C" w:rsidRPr="007C491C" w:rsidRDefault="002A4C2C" w:rsidP="002A4C2C">
      <w:pPr>
        <w:ind w:firstLine="314"/>
        <w:jc w:val="center"/>
        <w:rPr>
          <w:rFonts w:cstheme="minorHAnsi"/>
          <w:b/>
          <w:sz w:val="24"/>
          <w:szCs w:val="24"/>
          <w:lang w:val="en-US"/>
        </w:rPr>
      </w:pPr>
      <w:r w:rsidRPr="007C491C">
        <w:rPr>
          <w:rFonts w:cstheme="minorHAnsi"/>
          <w:b/>
          <w:sz w:val="24"/>
          <w:szCs w:val="24"/>
          <w:lang w:val="en-US"/>
        </w:rPr>
        <w:t>II.</w:t>
      </w:r>
      <w:r w:rsidRPr="007C491C">
        <w:rPr>
          <w:rFonts w:cstheme="minorHAnsi"/>
          <w:b/>
          <w:sz w:val="24"/>
          <w:szCs w:val="24"/>
        </w:rPr>
        <w:tab/>
      </w:r>
      <w:r w:rsidRPr="007C491C">
        <w:rPr>
          <w:rFonts w:cstheme="minorHAnsi"/>
          <w:b/>
          <w:sz w:val="24"/>
          <w:szCs w:val="24"/>
          <w:lang w:val="en-US"/>
        </w:rPr>
        <w:t>GENERAL</w:t>
      </w:r>
      <w:r w:rsidRPr="007C491C">
        <w:rPr>
          <w:rFonts w:cstheme="minorHAnsi"/>
          <w:b/>
          <w:sz w:val="24"/>
          <w:szCs w:val="24"/>
        </w:rPr>
        <w:t xml:space="preserve"> </w:t>
      </w:r>
      <w:r w:rsidRPr="007C491C">
        <w:rPr>
          <w:rFonts w:cstheme="minorHAnsi"/>
          <w:b/>
          <w:sz w:val="24"/>
          <w:szCs w:val="24"/>
          <w:lang w:val="en-US"/>
        </w:rPr>
        <w:t>TERMS</w:t>
      </w:r>
    </w:p>
    <w:p w14:paraId="781C216D" w14:textId="77777777" w:rsidR="002A4C2C" w:rsidRPr="007C491C" w:rsidRDefault="002A4C2C" w:rsidP="002A4C2C">
      <w:pPr>
        <w:ind w:firstLine="142"/>
        <w:rPr>
          <w:rFonts w:cstheme="minorHAnsi"/>
          <w:sz w:val="24"/>
          <w:szCs w:val="24"/>
        </w:rPr>
      </w:pPr>
      <w:r w:rsidRPr="007C491C">
        <w:rPr>
          <w:rFonts w:cstheme="minorHAnsi"/>
          <w:sz w:val="24"/>
          <w:szCs w:val="24"/>
          <w:lang w:val="en-US"/>
        </w:rPr>
        <w:t>Art</w:t>
      </w:r>
      <w:r w:rsidRPr="007C491C">
        <w:rPr>
          <w:rFonts w:cstheme="minorHAnsi"/>
          <w:sz w:val="24"/>
          <w:szCs w:val="24"/>
        </w:rPr>
        <w:t>.2.</w:t>
      </w:r>
      <w:r w:rsidRPr="007C491C">
        <w:rPr>
          <w:rFonts w:cstheme="minorHAnsi"/>
          <w:sz w:val="24"/>
          <w:szCs w:val="24"/>
        </w:rPr>
        <w:tab/>
        <w:t xml:space="preserve"> </w:t>
      </w:r>
      <w:r w:rsidRPr="007C491C">
        <w:rPr>
          <w:rFonts w:cstheme="minorHAnsi"/>
          <w:sz w:val="24"/>
          <w:szCs w:val="24"/>
          <w:lang w:val="en-US"/>
        </w:rPr>
        <w:t>The Processor processes personal data of the Controller only on the written instruction of the Controller, subject to the Contact and this Addendum</w:t>
      </w:r>
      <w:r w:rsidRPr="007C491C">
        <w:rPr>
          <w:rFonts w:cstheme="minorHAnsi"/>
          <w:sz w:val="24"/>
          <w:szCs w:val="24"/>
        </w:rPr>
        <w:t xml:space="preserve">. </w:t>
      </w:r>
    </w:p>
    <w:p w14:paraId="6A3B5A24" w14:textId="77777777" w:rsidR="002A4C2C" w:rsidRPr="007C491C" w:rsidRDefault="002A4C2C" w:rsidP="002A4C2C">
      <w:pPr>
        <w:ind w:firstLine="142"/>
        <w:rPr>
          <w:rFonts w:cstheme="minorHAnsi"/>
          <w:sz w:val="24"/>
          <w:szCs w:val="24"/>
        </w:rPr>
      </w:pPr>
      <w:r w:rsidRPr="007C491C">
        <w:rPr>
          <w:rFonts w:cstheme="minorHAnsi"/>
          <w:sz w:val="24"/>
          <w:szCs w:val="24"/>
          <w:lang w:val="en-US"/>
        </w:rPr>
        <w:t>Art</w:t>
      </w:r>
      <w:r w:rsidRPr="007C491C">
        <w:rPr>
          <w:rFonts w:cstheme="minorHAnsi"/>
          <w:sz w:val="24"/>
          <w:szCs w:val="24"/>
        </w:rPr>
        <w:t>.3.</w:t>
      </w:r>
      <w:r w:rsidRPr="007C491C">
        <w:rPr>
          <w:rFonts w:cstheme="minorHAnsi"/>
          <w:sz w:val="24"/>
          <w:szCs w:val="24"/>
        </w:rPr>
        <w:tab/>
      </w:r>
      <w:r w:rsidRPr="007C491C">
        <w:rPr>
          <w:rFonts w:cstheme="minorHAnsi"/>
          <w:sz w:val="24"/>
          <w:szCs w:val="24"/>
          <w:lang w:val="en-US"/>
        </w:rPr>
        <w:t xml:space="preserve">The duration, purposes and nature of the, exercised by the Processor, Processing, the categories of Data Subjects, and the types of Personal Data of the Controller are contained in </w:t>
      </w:r>
      <w:r w:rsidRPr="007C491C">
        <w:rPr>
          <w:rFonts w:cstheme="minorHAnsi"/>
          <w:i/>
          <w:iCs/>
          <w:sz w:val="24"/>
          <w:szCs w:val="24"/>
          <w:u w:val="single"/>
          <w:lang w:val="en-US"/>
        </w:rPr>
        <w:t>Schedule 1</w:t>
      </w:r>
      <w:r w:rsidRPr="007C491C">
        <w:rPr>
          <w:rFonts w:cstheme="minorHAnsi"/>
          <w:sz w:val="24"/>
          <w:szCs w:val="24"/>
          <w:lang w:val="en-US"/>
        </w:rPr>
        <w:t xml:space="preserve"> of this Addendum.</w:t>
      </w:r>
    </w:p>
    <w:p w14:paraId="0A97B426" w14:textId="097451FD" w:rsidR="002A4C2C" w:rsidRDefault="002A4C2C" w:rsidP="002A4C2C">
      <w:pPr>
        <w:rPr>
          <w:rFonts w:cstheme="minorHAnsi"/>
          <w:sz w:val="24"/>
          <w:szCs w:val="24"/>
          <w:lang w:val="en-US"/>
        </w:rPr>
      </w:pPr>
      <w:r w:rsidRPr="007C491C">
        <w:rPr>
          <w:rFonts w:cstheme="minorHAnsi"/>
          <w:sz w:val="24"/>
          <w:szCs w:val="24"/>
          <w:lang w:val="en-US"/>
        </w:rPr>
        <w:t>Art</w:t>
      </w:r>
      <w:r w:rsidRPr="007C491C">
        <w:rPr>
          <w:rFonts w:cstheme="minorHAnsi"/>
          <w:sz w:val="24"/>
          <w:szCs w:val="24"/>
        </w:rPr>
        <w:t>.4.</w:t>
      </w:r>
      <w:r w:rsidRPr="007C491C">
        <w:rPr>
          <w:rFonts w:cstheme="minorHAnsi"/>
          <w:sz w:val="24"/>
          <w:szCs w:val="24"/>
        </w:rPr>
        <w:tab/>
      </w:r>
      <w:r w:rsidRPr="007C491C">
        <w:rPr>
          <w:rFonts w:cstheme="minorHAnsi"/>
          <w:sz w:val="24"/>
          <w:szCs w:val="24"/>
          <w:lang w:val="en-US"/>
        </w:rPr>
        <w:t>Should there be statutory requirements for the Processor to Process Personal Data of the Controller for purposes outside of the ones contained in this Addendum, the Processor is obliged to notify in advance the Controller, unless the relevant statutory requirements preclude this in consideration of the public interest.</w:t>
      </w:r>
    </w:p>
    <w:p w14:paraId="48545BAB" w14:textId="77777777" w:rsidR="002A4C2C" w:rsidRDefault="002A4C2C" w:rsidP="002A4C2C">
      <w:pPr>
        <w:rPr>
          <w:rFonts w:cstheme="minorHAnsi"/>
          <w:sz w:val="24"/>
          <w:szCs w:val="24"/>
          <w:lang w:val="en-US"/>
        </w:rPr>
      </w:pPr>
    </w:p>
    <w:p w14:paraId="796B497A"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III.</w:t>
      </w:r>
      <w:r w:rsidRPr="007C491C">
        <w:rPr>
          <w:rFonts w:cstheme="minorHAnsi"/>
          <w:b/>
          <w:sz w:val="24"/>
          <w:szCs w:val="24"/>
        </w:rPr>
        <w:tab/>
      </w:r>
      <w:r w:rsidRPr="007C491C">
        <w:rPr>
          <w:rFonts w:cstheme="minorHAnsi"/>
          <w:b/>
          <w:sz w:val="24"/>
          <w:szCs w:val="24"/>
          <w:lang w:val="en-US"/>
        </w:rPr>
        <w:t>CONFIDENTIALITY</w:t>
      </w:r>
    </w:p>
    <w:p w14:paraId="1A554A9B" w14:textId="77777777" w:rsidR="002A4C2C" w:rsidRPr="007C491C" w:rsidRDefault="002A4C2C" w:rsidP="002A4C2C">
      <w:pPr>
        <w:ind w:firstLine="142"/>
        <w:jc w:val="both"/>
        <w:rPr>
          <w:rFonts w:cstheme="minorHAnsi"/>
          <w:sz w:val="24"/>
          <w:szCs w:val="24"/>
        </w:rPr>
      </w:pPr>
      <w:r w:rsidRPr="007C491C">
        <w:rPr>
          <w:rFonts w:cstheme="minorHAnsi"/>
          <w:sz w:val="24"/>
          <w:szCs w:val="24"/>
          <w:lang w:val="en-US"/>
        </w:rPr>
        <w:t>Art</w:t>
      </w:r>
      <w:r w:rsidRPr="007C491C">
        <w:rPr>
          <w:rFonts w:cstheme="minorHAnsi"/>
          <w:sz w:val="24"/>
          <w:szCs w:val="24"/>
        </w:rPr>
        <w:t xml:space="preserve">.5. (1) </w:t>
      </w:r>
      <w:r w:rsidRPr="007C491C">
        <w:rPr>
          <w:rFonts w:cstheme="minorHAnsi"/>
          <w:sz w:val="24"/>
          <w:szCs w:val="24"/>
          <w:lang w:val="en-US"/>
        </w:rPr>
        <w:t>The Processor warrants that before making available Personal Data of the Controller to its employees and other representatives of its personnel, he/she shall make sure those representatives</w:t>
      </w:r>
      <w:r w:rsidRPr="007C491C">
        <w:rPr>
          <w:rFonts w:cstheme="minorHAnsi"/>
          <w:sz w:val="24"/>
          <w:szCs w:val="24"/>
        </w:rPr>
        <w:t>:</w:t>
      </w:r>
    </w:p>
    <w:p w14:paraId="551BDC99" w14:textId="77777777" w:rsidR="002A4C2C" w:rsidRPr="007C491C" w:rsidRDefault="002A4C2C" w:rsidP="002A4C2C">
      <w:pPr>
        <w:pStyle w:val="ListParagraph"/>
        <w:numPr>
          <w:ilvl w:val="0"/>
          <w:numId w:val="2"/>
        </w:numPr>
        <w:ind w:left="47" w:firstLine="237"/>
        <w:jc w:val="both"/>
        <w:rPr>
          <w:rFonts w:asciiTheme="minorHAnsi" w:hAnsiTheme="minorHAnsi" w:cstheme="minorHAnsi"/>
          <w:sz w:val="24"/>
          <w:szCs w:val="24"/>
        </w:rPr>
      </w:pPr>
      <w:r w:rsidRPr="007C491C">
        <w:rPr>
          <w:rFonts w:asciiTheme="minorHAnsi" w:hAnsiTheme="minorHAnsi" w:cstheme="minorHAnsi"/>
          <w:sz w:val="24"/>
          <w:szCs w:val="24"/>
          <w:lang w:val="en-US"/>
        </w:rPr>
        <w:t>have undergone relevant training in the field of personal data protection</w:t>
      </w:r>
      <w:r w:rsidRPr="007C491C">
        <w:rPr>
          <w:rFonts w:asciiTheme="minorHAnsi" w:hAnsiTheme="minorHAnsi" w:cstheme="minorHAnsi"/>
          <w:sz w:val="24"/>
          <w:szCs w:val="24"/>
        </w:rPr>
        <w:t>;</w:t>
      </w:r>
    </w:p>
    <w:p w14:paraId="28EAAD94" w14:textId="77777777" w:rsidR="002A4C2C" w:rsidRPr="007C491C" w:rsidRDefault="002A4C2C" w:rsidP="002A4C2C">
      <w:pPr>
        <w:pStyle w:val="ListParagraph"/>
        <w:numPr>
          <w:ilvl w:val="0"/>
          <w:numId w:val="2"/>
        </w:numPr>
        <w:ind w:left="47" w:firstLine="237"/>
        <w:jc w:val="both"/>
        <w:rPr>
          <w:rFonts w:asciiTheme="minorHAnsi" w:hAnsiTheme="minorHAnsi" w:cstheme="minorHAnsi"/>
          <w:sz w:val="24"/>
          <w:szCs w:val="24"/>
        </w:rPr>
      </w:pPr>
      <w:r w:rsidRPr="007C491C">
        <w:rPr>
          <w:rFonts w:asciiTheme="minorHAnsi" w:hAnsiTheme="minorHAnsi" w:cstheme="minorHAnsi"/>
          <w:sz w:val="24"/>
          <w:szCs w:val="24"/>
          <w:lang w:val="en-US"/>
        </w:rPr>
        <w:t>subject to appropriate confidentiality undertakings</w:t>
      </w:r>
      <w:r w:rsidRPr="007C491C">
        <w:rPr>
          <w:rFonts w:asciiTheme="minorHAnsi" w:hAnsiTheme="minorHAnsi" w:cstheme="minorHAnsi"/>
          <w:sz w:val="24"/>
          <w:szCs w:val="24"/>
        </w:rPr>
        <w:t xml:space="preserve">; </w:t>
      </w:r>
    </w:p>
    <w:p w14:paraId="4E11D1FE" w14:textId="77777777" w:rsidR="002A4C2C" w:rsidRPr="007C491C" w:rsidRDefault="002A4C2C" w:rsidP="002A4C2C">
      <w:pPr>
        <w:pStyle w:val="ListParagraph"/>
        <w:numPr>
          <w:ilvl w:val="0"/>
          <w:numId w:val="2"/>
        </w:numPr>
        <w:ind w:left="47" w:firstLine="237"/>
        <w:jc w:val="both"/>
        <w:rPr>
          <w:rFonts w:asciiTheme="minorHAnsi" w:hAnsiTheme="minorHAnsi" w:cstheme="minorHAnsi"/>
          <w:sz w:val="24"/>
          <w:szCs w:val="24"/>
        </w:rPr>
      </w:pPr>
      <w:r w:rsidRPr="007C491C">
        <w:rPr>
          <w:rFonts w:asciiTheme="minorHAnsi" w:hAnsiTheme="minorHAnsi" w:cstheme="minorHAnsi"/>
          <w:sz w:val="24"/>
          <w:szCs w:val="24"/>
          <w:lang w:val="en-US"/>
        </w:rPr>
        <w:t>comply with the Processor’s internal personal data protection policies related to the protection of Personal Data pursuant to Art.6, p.1, and to apply the relevant technical and organizational measures for the security of the Personal Data, as indicated by the Processor;</w:t>
      </w:r>
    </w:p>
    <w:p w14:paraId="1CB1E534" w14:textId="77777777" w:rsidR="002A4C2C" w:rsidRPr="007C491C" w:rsidRDefault="002A4C2C" w:rsidP="002A4C2C">
      <w:pPr>
        <w:pStyle w:val="ListParagraph"/>
        <w:numPr>
          <w:ilvl w:val="0"/>
          <w:numId w:val="2"/>
        </w:numPr>
        <w:ind w:left="47" w:firstLine="237"/>
        <w:jc w:val="both"/>
        <w:rPr>
          <w:rFonts w:asciiTheme="minorHAnsi" w:hAnsiTheme="minorHAnsi" w:cstheme="minorHAnsi"/>
          <w:sz w:val="24"/>
          <w:szCs w:val="24"/>
        </w:rPr>
      </w:pPr>
      <w:r w:rsidRPr="007C491C">
        <w:rPr>
          <w:rFonts w:asciiTheme="minorHAnsi" w:hAnsiTheme="minorHAnsi" w:cstheme="minorHAnsi"/>
          <w:sz w:val="24"/>
          <w:szCs w:val="24"/>
          <w:lang w:val="en-US"/>
        </w:rPr>
        <w:t>to be informed that in the performance of the Contract and this Addendum, some Personal Data of its personnel (</w:t>
      </w:r>
      <w:proofErr w:type="gramStart"/>
      <w:r w:rsidRPr="007C491C">
        <w:rPr>
          <w:rFonts w:asciiTheme="minorHAnsi" w:hAnsiTheme="minorHAnsi" w:cstheme="minorHAnsi"/>
          <w:sz w:val="24"/>
          <w:szCs w:val="24"/>
          <w:lang w:val="en-US"/>
        </w:rPr>
        <w:t>e.g.</w:t>
      </w:r>
      <w:proofErr w:type="gramEnd"/>
      <w:r w:rsidRPr="007C491C">
        <w:rPr>
          <w:rFonts w:asciiTheme="minorHAnsi" w:hAnsiTheme="minorHAnsi" w:cstheme="minorHAnsi"/>
          <w:sz w:val="24"/>
          <w:szCs w:val="24"/>
          <w:lang w:val="en-US"/>
        </w:rPr>
        <w:t xml:space="preserve"> names, number, email) appointed as points of contact, </w:t>
      </w:r>
      <w:r w:rsidRPr="007C491C">
        <w:rPr>
          <w:rFonts w:asciiTheme="minorHAnsi" w:hAnsiTheme="minorHAnsi" w:cstheme="minorHAnsi"/>
          <w:sz w:val="24"/>
          <w:szCs w:val="24"/>
          <w:lang w:val="en-US"/>
        </w:rPr>
        <w:lastRenderedPageBreak/>
        <w:t>shall be provided to the Controller, and if necessary, the Processor shall ensure their consent to such processing.</w:t>
      </w:r>
    </w:p>
    <w:p w14:paraId="2780207E" w14:textId="2352A19E" w:rsidR="002A4C2C" w:rsidRDefault="002A4C2C" w:rsidP="002A4C2C">
      <w:pPr>
        <w:rPr>
          <w:rFonts w:cstheme="minorHAnsi"/>
          <w:sz w:val="24"/>
          <w:szCs w:val="24"/>
          <w:lang w:val="en-US"/>
        </w:rPr>
      </w:pPr>
      <w:r w:rsidRPr="007C491C">
        <w:rPr>
          <w:rFonts w:cstheme="minorHAnsi"/>
          <w:sz w:val="24"/>
          <w:szCs w:val="24"/>
        </w:rPr>
        <w:t xml:space="preserve"> (2) </w:t>
      </w:r>
      <w:r w:rsidRPr="007C491C">
        <w:rPr>
          <w:rFonts w:cstheme="minorHAnsi"/>
          <w:sz w:val="24"/>
          <w:szCs w:val="24"/>
          <w:lang w:val="en-US"/>
        </w:rPr>
        <w:t>The confidentiality section in this Addendum does not revoke any other confidentiality undertakings between the Parties and shall apply in addition to them.</w:t>
      </w:r>
    </w:p>
    <w:p w14:paraId="0F970382" w14:textId="77777777" w:rsidR="002A4C2C" w:rsidRDefault="002A4C2C" w:rsidP="002A4C2C">
      <w:pPr>
        <w:rPr>
          <w:rFonts w:cstheme="minorHAnsi"/>
          <w:sz w:val="24"/>
          <w:szCs w:val="24"/>
          <w:lang w:val="en-US"/>
        </w:rPr>
      </w:pPr>
    </w:p>
    <w:p w14:paraId="75C8E9F6" w14:textId="77777777" w:rsidR="002A4C2C" w:rsidRDefault="002A4C2C" w:rsidP="002A4C2C">
      <w:pPr>
        <w:ind w:firstLine="142"/>
        <w:jc w:val="center"/>
        <w:rPr>
          <w:rFonts w:cstheme="minorHAnsi"/>
          <w:b/>
          <w:sz w:val="24"/>
          <w:szCs w:val="24"/>
          <w:lang w:val="en-US"/>
        </w:rPr>
      </w:pPr>
      <w:r w:rsidRPr="007C491C">
        <w:rPr>
          <w:rFonts w:cstheme="minorHAnsi"/>
          <w:b/>
          <w:sz w:val="24"/>
          <w:szCs w:val="24"/>
        </w:rPr>
        <w:t>IV.</w:t>
      </w:r>
      <w:r w:rsidRPr="007C491C">
        <w:rPr>
          <w:rFonts w:cstheme="minorHAnsi"/>
          <w:sz w:val="24"/>
          <w:szCs w:val="24"/>
        </w:rPr>
        <w:t xml:space="preserve"> </w:t>
      </w:r>
      <w:r w:rsidRPr="007C491C">
        <w:rPr>
          <w:rFonts w:cstheme="minorHAnsi"/>
          <w:b/>
          <w:sz w:val="24"/>
          <w:szCs w:val="24"/>
          <w:lang w:val="en-US"/>
        </w:rPr>
        <w:t>SECURITY MEASURES</w:t>
      </w:r>
    </w:p>
    <w:p w14:paraId="06E662D4" w14:textId="77777777" w:rsidR="002A4C2C" w:rsidRDefault="002A4C2C" w:rsidP="002A4C2C">
      <w:pPr>
        <w:ind w:firstLine="142"/>
        <w:jc w:val="both"/>
        <w:rPr>
          <w:rFonts w:cstheme="minorHAnsi"/>
          <w:sz w:val="24"/>
          <w:szCs w:val="24"/>
          <w:lang w:val="en-US"/>
        </w:rPr>
      </w:pPr>
      <w:r w:rsidRPr="007C491C">
        <w:rPr>
          <w:rFonts w:cstheme="minorHAnsi"/>
          <w:sz w:val="24"/>
          <w:szCs w:val="24"/>
          <w:lang w:val="en-US"/>
        </w:rPr>
        <w:t>Art.</w:t>
      </w:r>
      <w:r w:rsidRPr="007C491C">
        <w:rPr>
          <w:rFonts w:cstheme="minorHAnsi"/>
          <w:sz w:val="24"/>
          <w:szCs w:val="24"/>
        </w:rPr>
        <w:t xml:space="preserve">6.(1) </w:t>
      </w:r>
      <w:r w:rsidRPr="007C491C">
        <w:rPr>
          <w:rFonts w:cstheme="minorHAnsi"/>
          <w:sz w:val="24"/>
          <w:szCs w:val="24"/>
          <w:lang w:val="en-US"/>
        </w:rPr>
        <w:t xml:space="preserve">The Processor implements and maintains, at his own cost and expense, </w:t>
      </w:r>
      <w:r>
        <w:rPr>
          <w:rFonts w:cstheme="minorHAnsi"/>
          <w:sz w:val="24"/>
          <w:szCs w:val="24"/>
          <w:lang w:val="en-US"/>
        </w:rPr>
        <w:t>all</w:t>
      </w:r>
      <w:r w:rsidRPr="007C491C">
        <w:rPr>
          <w:rFonts w:cstheme="minorHAnsi"/>
          <w:sz w:val="24"/>
          <w:szCs w:val="24"/>
          <w:lang w:val="en-US"/>
        </w:rPr>
        <w:t xml:space="preserve"> necessary technical and organizational measures to guarantee the adequate level of protection of the Personal Data of the Controller, so that the Processing complies with the requirements of the Regulation and that it takes into account the nature, scope, context and purpose of the Processing and the risks from breaching the security of the Personal Data (including risk from unauthorized or unlawful </w:t>
      </w:r>
      <w:r>
        <w:rPr>
          <w:rFonts w:cstheme="minorHAnsi"/>
          <w:sz w:val="24"/>
          <w:szCs w:val="24"/>
          <w:lang w:val="en-US"/>
        </w:rPr>
        <w:t>P</w:t>
      </w:r>
      <w:r w:rsidRPr="007C491C">
        <w:rPr>
          <w:rFonts w:cstheme="minorHAnsi"/>
          <w:sz w:val="24"/>
          <w:szCs w:val="24"/>
          <w:lang w:val="en-US"/>
        </w:rPr>
        <w:t>rocessing of Personal Data or accidental or unauthorized loss, alteration, disclosure</w:t>
      </w:r>
      <w:r>
        <w:rPr>
          <w:rFonts w:cstheme="minorHAnsi"/>
          <w:sz w:val="24"/>
          <w:szCs w:val="24"/>
          <w:lang w:val="en-US"/>
        </w:rPr>
        <w:t>,</w:t>
      </w:r>
      <w:r w:rsidRPr="007C491C">
        <w:rPr>
          <w:rFonts w:cstheme="minorHAnsi"/>
          <w:sz w:val="24"/>
          <w:szCs w:val="24"/>
          <w:lang w:val="en-US"/>
        </w:rPr>
        <w:t xml:space="preserve"> destruction or damage to the Personal Data), taking into account the state of the art </w:t>
      </w:r>
      <w:r>
        <w:rPr>
          <w:rFonts w:cstheme="minorHAnsi"/>
          <w:sz w:val="24"/>
          <w:szCs w:val="24"/>
          <w:lang w:val="en-US"/>
        </w:rPr>
        <w:t xml:space="preserve">of technical progress </w:t>
      </w:r>
      <w:r w:rsidRPr="007C491C">
        <w:rPr>
          <w:rFonts w:cstheme="minorHAnsi"/>
          <w:sz w:val="24"/>
          <w:szCs w:val="24"/>
          <w:lang w:val="en-US"/>
        </w:rPr>
        <w:t>and the cost of implementation of such measures. In the performance of this obligation, the Processor shall:</w:t>
      </w:r>
    </w:p>
    <w:p w14:paraId="161BC9CC" w14:textId="77777777" w:rsidR="002A4C2C" w:rsidRPr="007C491C" w:rsidRDefault="002A4C2C" w:rsidP="002A4C2C">
      <w:pPr>
        <w:pStyle w:val="ListParagraph"/>
        <w:numPr>
          <w:ilvl w:val="0"/>
          <w:numId w:val="3"/>
        </w:numPr>
        <w:ind w:left="47" w:firstLine="237"/>
        <w:jc w:val="both"/>
        <w:rPr>
          <w:rFonts w:asciiTheme="minorHAnsi" w:hAnsiTheme="minorHAnsi" w:cstheme="minorHAnsi"/>
          <w:iCs/>
          <w:sz w:val="24"/>
          <w:szCs w:val="24"/>
          <w:lang w:val="en-US"/>
        </w:rPr>
      </w:pPr>
      <w:r w:rsidRPr="007C491C">
        <w:rPr>
          <w:rFonts w:asciiTheme="minorHAnsi" w:hAnsiTheme="minorHAnsi" w:cstheme="minorHAnsi"/>
          <w:sz w:val="24"/>
          <w:szCs w:val="24"/>
          <w:lang w:val="en-US"/>
        </w:rPr>
        <w:t xml:space="preserve">adopt Personal Data protection policies, rules and procedures, </w:t>
      </w:r>
      <w:r>
        <w:rPr>
          <w:rFonts w:asciiTheme="minorHAnsi" w:hAnsiTheme="minorHAnsi" w:cstheme="minorHAnsi"/>
          <w:sz w:val="24"/>
          <w:szCs w:val="24"/>
          <w:lang w:val="en-US"/>
        </w:rPr>
        <w:t>where the Processor</w:t>
      </w:r>
      <w:r w:rsidRPr="007C491C">
        <w:rPr>
          <w:rFonts w:asciiTheme="minorHAnsi" w:hAnsiTheme="minorHAnsi" w:cstheme="minorHAnsi"/>
          <w:sz w:val="24"/>
          <w:szCs w:val="24"/>
          <w:lang w:val="en-US"/>
        </w:rPr>
        <w:t xml:space="preserve"> determine</w:t>
      </w:r>
      <w:r>
        <w:rPr>
          <w:rFonts w:asciiTheme="minorHAnsi" w:hAnsiTheme="minorHAnsi" w:cstheme="minorHAnsi"/>
          <w:sz w:val="24"/>
          <w:szCs w:val="24"/>
          <w:lang w:val="en-US"/>
        </w:rPr>
        <w:t>s</w:t>
      </w:r>
      <w:r w:rsidRPr="007C491C">
        <w:rPr>
          <w:rFonts w:asciiTheme="minorHAnsi" w:hAnsiTheme="minorHAnsi" w:cstheme="minorHAnsi"/>
          <w:sz w:val="24"/>
          <w:szCs w:val="24"/>
          <w:lang w:val="en-US"/>
        </w:rPr>
        <w:t xml:space="preserve"> the appropriate security measures, including the measures listed in </w:t>
      </w:r>
      <w:r w:rsidRPr="007C491C">
        <w:rPr>
          <w:rFonts w:asciiTheme="minorHAnsi" w:hAnsiTheme="minorHAnsi" w:cstheme="minorHAnsi"/>
          <w:i/>
          <w:iCs/>
          <w:sz w:val="24"/>
          <w:szCs w:val="24"/>
          <w:u w:val="single"/>
          <w:lang w:val="en-US"/>
        </w:rPr>
        <w:t xml:space="preserve">Schedule </w:t>
      </w:r>
      <w:r w:rsidRPr="007C491C">
        <w:rPr>
          <w:rFonts w:asciiTheme="minorHAnsi" w:hAnsiTheme="minorHAnsi" w:cstheme="minorHAnsi"/>
          <w:i/>
          <w:sz w:val="24"/>
          <w:szCs w:val="24"/>
          <w:u w:val="single"/>
        </w:rPr>
        <w:t>№</w:t>
      </w:r>
      <w:r w:rsidRPr="007C491C">
        <w:rPr>
          <w:rFonts w:asciiTheme="minorHAnsi" w:hAnsiTheme="minorHAnsi" w:cstheme="minorHAnsi"/>
          <w:i/>
          <w:sz w:val="24"/>
          <w:szCs w:val="24"/>
          <w:u w:val="single"/>
          <w:lang w:val="en-US"/>
        </w:rPr>
        <w:t>2</w:t>
      </w:r>
      <w:r w:rsidRPr="007C491C">
        <w:rPr>
          <w:rFonts w:asciiTheme="minorHAnsi" w:hAnsiTheme="minorHAnsi" w:cstheme="minorHAnsi"/>
          <w:iCs/>
          <w:sz w:val="24"/>
          <w:szCs w:val="24"/>
          <w:lang w:val="en-US"/>
        </w:rPr>
        <w:t xml:space="preserve"> at minimum;</w:t>
      </w:r>
    </w:p>
    <w:p w14:paraId="43195D2B" w14:textId="77777777" w:rsidR="002A4C2C" w:rsidRPr="005A7F7C" w:rsidRDefault="002A4C2C" w:rsidP="002A4C2C">
      <w:pPr>
        <w:pStyle w:val="ListParagraph"/>
        <w:numPr>
          <w:ilvl w:val="0"/>
          <w:numId w:val="3"/>
        </w:numPr>
        <w:ind w:left="47" w:firstLine="237"/>
        <w:jc w:val="both"/>
        <w:rPr>
          <w:rFonts w:asciiTheme="minorHAnsi" w:hAnsiTheme="minorHAnsi" w:cstheme="minorHAnsi"/>
          <w:sz w:val="24"/>
          <w:szCs w:val="24"/>
        </w:rPr>
      </w:pPr>
      <w:r w:rsidRPr="007C491C">
        <w:rPr>
          <w:rFonts w:asciiTheme="minorHAnsi" w:hAnsiTheme="minorHAnsi" w:cstheme="minorHAnsi"/>
          <w:sz w:val="24"/>
          <w:szCs w:val="24"/>
          <w:lang w:val="en-US"/>
        </w:rPr>
        <w:t xml:space="preserve">maintain and warrant a constant level of confidentiality, integrity, availability and resilience of all </w:t>
      </w:r>
      <w:r>
        <w:rPr>
          <w:rFonts w:asciiTheme="minorHAnsi" w:hAnsiTheme="minorHAnsi" w:cstheme="minorHAnsi"/>
          <w:sz w:val="24"/>
          <w:szCs w:val="24"/>
          <w:lang w:val="en-US"/>
        </w:rPr>
        <w:t>his</w:t>
      </w:r>
      <w:r w:rsidRPr="007C491C">
        <w:rPr>
          <w:rFonts w:asciiTheme="minorHAnsi" w:hAnsiTheme="minorHAnsi" w:cstheme="minorHAnsi"/>
          <w:sz w:val="24"/>
          <w:szCs w:val="24"/>
          <w:lang w:val="en-US"/>
        </w:rPr>
        <w:t xml:space="preserve"> information systems, on paper and electronic medium, including any software that processes </w:t>
      </w:r>
      <w:r>
        <w:rPr>
          <w:rFonts w:asciiTheme="minorHAnsi" w:hAnsiTheme="minorHAnsi" w:cstheme="minorHAnsi"/>
          <w:sz w:val="24"/>
          <w:szCs w:val="24"/>
          <w:lang w:val="en-US"/>
        </w:rPr>
        <w:t>information</w:t>
      </w:r>
      <w:r w:rsidRPr="007C491C">
        <w:rPr>
          <w:rFonts w:asciiTheme="minorHAnsi" w:hAnsiTheme="minorHAnsi" w:cstheme="minorHAnsi"/>
          <w:sz w:val="24"/>
          <w:szCs w:val="24"/>
          <w:lang w:val="en-US"/>
        </w:rPr>
        <w:t xml:space="preserve"> and Personal Data;</w:t>
      </w:r>
    </w:p>
    <w:p w14:paraId="18E16F89" w14:textId="77777777" w:rsidR="002A4C2C" w:rsidRPr="005A7F7C" w:rsidRDefault="002A4C2C" w:rsidP="002A4C2C">
      <w:pPr>
        <w:pStyle w:val="ListParagraph"/>
        <w:numPr>
          <w:ilvl w:val="0"/>
          <w:numId w:val="3"/>
        </w:numPr>
        <w:ind w:left="47" w:firstLine="237"/>
        <w:jc w:val="both"/>
        <w:rPr>
          <w:rFonts w:asciiTheme="minorHAnsi" w:hAnsiTheme="minorHAnsi" w:cstheme="minorHAnsi"/>
          <w:sz w:val="24"/>
          <w:szCs w:val="24"/>
        </w:rPr>
      </w:pPr>
      <w:r w:rsidRPr="007C491C">
        <w:rPr>
          <w:rFonts w:asciiTheme="minorHAnsi" w:hAnsiTheme="minorHAnsi" w:cstheme="minorHAnsi"/>
          <w:sz w:val="24"/>
          <w:szCs w:val="24"/>
          <w:lang w:val="en-US"/>
        </w:rPr>
        <w:t>provide appropriate measures for the timely recovery of the availability and access to the Personal Data in an event of physical or technical accident, for example maintaining back-up copies of the Personal Data;</w:t>
      </w:r>
    </w:p>
    <w:p w14:paraId="1B8092D2" w14:textId="77777777" w:rsidR="002A4C2C" w:rsidRPr="005A7F7C" w:rsidRDefault="002A4C2C" w:rsidP="002A4C2C">
      <w:pPr>
        <w:jc w:val="both"/>
        <w:rPr>
          <w:rFonts w:cstheme="minorHAnsi"/>
          <w:sz w:val="24"/>
          <w:szCs w:val="24"/>
        </w:rPr>
      </w:pPr>
    </w:p>
    <w:p w14:paraId="37DEB4C0" w14:textId="2E8D30AC" w:rsidR="002A4C2C" w:rsidRDefault="002A4C2C" w:rsidP="002A4C2C">
      <w:pPr>
        <w:rPr>
          <w:rFonts w:cstheme="minorHAnsi"/>
          <w:sz w:val="24"/>
          <w:szCs w:val="24"/>
          <w:lang w:val="en-US"/>
        </w:rPr>
      </w:pPr>
      <w:r w:rsidRPr="007C491C">
        <w:rPr>
          <w:rFonts w:cstheme="minorHAnsi"/>
          <w:sz w:val="24"/>
          <w:szCs w:val="24"/>
          <w:lang w:val="en-US"/>
        </w:rPr>
        <w:t>provide period</w:t>
      </w:r>
      <w:r>
        <w:rPr>
          <w:rFonts w:cstheme="minorHAnsi"/>
          <w:sz w:val="24"/>
          <w:szCs w:val="24"/>
          <w:lang w:val="en-US"/>
        </w:rPr>
        <w:t>ic</w:t>
      </w:r>
      <w:r w:rsidRPr="007C491C">
        <w:rPr>
          <w:rFonts w:cstheme="minorHAnsi"/>
          <w:sz w:val="24"/>
          <w:szCs w:val="24"/>
          <w:lang w:val="en-US"/>
        </w:rPr>
        <w:t xml:space="preserve"> inspections and evaluations of the efficiency of the technical and organizational measures.</w:t>
      </w:r>
    </w:p>
    <w:p w14:paraId="565E6C7A" w14:textId="77777777" w:rsidR="002A4C2C" w:rsidRDefault="002A4C2C" w:rsidP="002A4C2C">
      <w:pPr>
        <w:rPr>
          <w:rFonts w:cstheme="minorHAnsi"/>
          <w:sz w:val="24"/>
          <w:szCs w:val="24"/>
          <w:lang w:val="en-US"/>
        </w:rPr>
      </w:pPr>
    </w:p>
    <w:p w14:paraId="06CCEEC7"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V.</w:t>
      </w:r>
      <w:r w:rsidRPr="007C491C">
        <w:rPr>
          <w:rFonts w:cstheme="minorHAnsi"/>
          <w:b/>
          <w:sz w:val="24"/>
          <w:szCs w:val="24"/>
        </w:rPr>
        <w:tab/>
      </w:r>
      <w:r w:rsidRPr="007C491C">
        <w:rPr>
          <w:rFonts w:cstheme="minorHAnsi"/>
          <w:b/>
          <w:sz w:val="24"/>
          <w:szCs w:val="24"/>
          <w:lang w:val="en-US"/>
        </w:rPr>
        <w:t>SUB-PROCESSORS</w:t>
      </w:r>
    </w:p>
    <w:p w14:paraId="00B206D1"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Art.7. The assignment of separate Personal Data Processing activities by the Supplier to a sub-processor shall be carried out under the following conditions:</w:t>
      </w:r>
    </w:p>
    <w:p w14:paraId="76660F97"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(1) Before providing the Controller’s Personal Data to a sub-processor, the Supplier shall obtain the Controller’s prior written consent, and shall enter into a written contract with the sub-processor. The content of such contract is determined further below.</w:t>
      </w:r>
    </w:p>
    <w:p w14:paraId="3E555511"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(2) The Supplier sends a written request to the Controller to provide his Personal Data to a sub-processor. The request shall point to a legal/natural person (name/company, PIN/UIC), the reason for his inclusion as a sub-processor, the categories of Data Subjects, the Processing activities and the period within which the sub-processor will perform them. If the sub-processor is a natural person, the Supplier warrants that the former shall be informed that his Personal Data will be provided to the Controller, and shall obtain his consent for that purpose, if necessary.</w:t>
      </w:r>
    </w:p>
    <w:p w14:paraId="11C9F5D0"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lastRenderedPageBreak/>
        <w:t>(3) The Controller sends a written approval to the Processor in 5 business days from receipt of the request. Should the Supplier receive a written rejection from the Controller, or not receive a response in the abovementioned timeframe, it shall be deemed that a permission was not granted and the Processor has no right to provide the Controller’s Personal Data to this sub-processor.</w:t>
      </w:r>
    </w:p>
    <w:p w14:paraId="5B4DFD00" w14:textId="77777777" w:rsidR="002A4C2C" w:rsidRPr="007C491C" w:rsidRDefault="002A4C2C" w:rsidP="002A4C2C">
      <w:pPr>
        <w:ind w:firstLine="142"/>
        <w:jc w:val="both"/>
        <w:rPr>
          <w:rFonts w:cstheme="minorHAnsi"/>
          <w:sz w:val="24"/>
          <w:szCs w:val="24"/>
        </w:rPr>
      </w:pPr>
      <w:r w:rsidRPr="007C491C">
        <w:rPr>
          <w:rFonts w:cstheme="minorHAnsi"/>
          <w:sz w:val="24"/>
          <w:szCs w:val="24"/>
          <w:lang w:val="en-US"/>
        </w:rPr>
        <w:t>(4) Any planned changes for the engagement or replacement with other sub-processor, the Supplier is obliged to obtain the prior written consent of the Controller before providing the Controller’s Personal Data to the new sub-processors, applying the same conditions and timeframes as for the prime approval, as described in subsection 3 above.</w:t>
      </w:r>
    </w:p>
    <w:p w14:paraId="2AAA51CC"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(5) The Supplier signs a written contract, agreement or an annex to an existing contract with the sub-processor, for which he/she was granted an approval by the Controller, containing terms and conditions regarding the protection of Personal Data. With this contract the sub-processor shall bear responsibilities towards the Supplier equivalent to the obligations of the Supplier towards the Controller pursuant to this Addendum. In</w:t>
      </w:r>
      <w:r w:rsidRPr="007C491C">
        <w:rPr>
          <w:rFonts w:cstheme="minorHAnsi"/>
          <w:sz w:val="24"/>
          <w:szCs w:val="24"/>
        </w:rPr>
        <w:t xml:space="preserve"> </w:t>
      </w:r>
      <w:r w:rsidRPr="007C491C">
        <w:rPr>
          <w:rFonts w:cstheme="minorHAnsi"/>
          <w:sz w:val="24"/>
          <w:szCs w:val="24"/>
          <w:lang w:val="en-US"/>
        </w:rPr>
        <w:t>particular, the sub-processor shall be obliged to provide sufficient warranty for the implementation of appropriate technical and organizational measures, so that the Processing complies with the requirements of the Regulation, and shall request the prior written consent of the Controller for the provision of Controller’s Personal Data and assignment of separate processing activities from the sub-processor to another sub-processor. The Controller has the right, upon request, to receive from the Supplier a copy of the contract, relevant to the processing of his personal data.</w:t>
      </w:r>
    </w:p>
    <w:p w14:paraId="09B5B128"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(6) In event that the sub-processor fails to comply with its obligations to protect the Controller’s Personal Data, the Supplier shall remain fully responsible to the Controller for the obligations performed by the sub-processor.</w:t>
      </w:r>
    </w:p>
    <w:p w14:paraId="2DA0A454" w14:textId="0B171034" w:rsidR="002A4C2C" w:rsidRDefault="002A4C2C" w:rsidP="002A4C2C">
      <w:pPr>
        <w:rPr>
          <w:rFonts w:cstheme="minorHAnsi"/>
          <w:sz w:val="24"/>
          <w:szCs w:val="24"/>
          <w:lang w:val="en-US"/>
        </w:rPr>
      </w:pPr>
      <w:r w:rsidRPr="007C491C">
        <w:rPr>
          <w:rFonts w:cstheme="minorHAnsi"/>
          <w:sz w:val="24"/>
          <w:szCs w:val="24"/>
          <w:lang w:val="en-US"/>
        </w:rPr>
        <w:t>(7) The Controller has a right, at any time, to request from the Supplier to cease providing Controller’s personal data to the sub-processor. In such event, the Supplier shall instruct the sub-processor to return or destroy the Controller’s Personal Data</w:t>
      </w:r>
      <w:r w:rsidRPr="007C491C">
        <w:rPr>
          <w:rFonts w:cstheme="minorHAnsi"/>
          <w:sz w:val="24"/>
          <w:szCs w:val="24"/>
        </w:rPr>
        <w:t xml:space="preserve">, </w:t>
      </w:r>
      <w:r w:rsidRPr="007C491C">
        <w:rPr>
          <w:rFonts w:cstheme="minorHAnsi"/>
          <w:sz w:val="24"/>
          <w:szCs w:val="24"/>
          <w:lang w:val="en-US"/>
        </w:rPr>
        <w:t>unless a legislative act requires such data to be stored further.</w:t>
      </w:r>
    </w:p>
    <w:p w14:paraId="7DC3A3D9" w14:textId="77777777" w:rsidR="002A4C2C" w:rsidRDefault="002A4C2C" w:rsidP="002A4C2C">
      <w:pPr>
        <w:rPr>
          <w:rFonts w:cstheme="minorHAnsi"/>
          <w:sz w:val="24"/>
          <w:szCs w:val="24"/>
          <w:lang w:val="en-US"/>
        </w:rPr>
      </w:pPr>
    </w:p>
    <w:p w14:paraId="128600DD"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VI. DATA SUBJECT</w:t>
      </w:r>
      <w:r>
        <w:rPr>
          <w:rFonts w:cstheme="minorHAnsi"/>
          <w:b/>
          <w:sz w:val="24"/>
          <w:szCs w:val="24"/>
        </w:rPr>
        <w:t xml:space="preserve"> </w:t>
      </w:r>
      <w:r>
        <w:rPr>
          <w:rFonts w:cstheme="minorHAnsi"/>
          <w:b/>
          <w:sz w:val="24"/>
          <w:szCs w:val="24"/>
          <w:lang w:val="en-US"/>
        </w:rPr>
        <w:t>REQUESTS</w:t>
      </w:r>
    </w:p>
    <w:p w14:paraId="41783299"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 xml:space="preserve">Art.8. </w:t>
      </w:r>
      <w:r>
        <w:rPr>
          <w:rFonts w:cstheme="minorHAnsi"/>
          <w:sz w:val="24"/>
          <w:szCs w:val="24"/>
        </w:rPr>
        <w:t>Т</w:t>
      </w:r>
      <w:r w:rsidRPr="007C491C">
        <w:rPr>
          <w:rFonts w:cstheme="minorHAnsi"/>
          <w:sz w:val="24"/>
          <w:szCs w:val="24"/>
          <w:lang w:val="en-US"/>
        </w:rPr>
        <w:t xml:space="preserve">he Processor shall assist the Controller in complying with its obligations to respond to Data Subject </w:t>
      </w:r>
      <w:r>
        <w:rPr>
          <w:rFonts w:cstheme="minorHAnsi"/>
          <w:sz w:val="24"/>
          <w:szCs w:val="24"/>
          <w:lang w:val="en-US"/>
        </w:rPr>
        <w:t>R</w:t>
      </w:r>
      <w:r w:rsidRPr="007C491C">
        <w:rPr>
          <w:rFonts w:cstheme="minorHAnsi"/>
          <w:sz w:val="24"/>
          <w:szCs w:val="24"/>
          <w:lang w:val="en-US"/>
        </w:rPr>
        <w:t xml:space="preserve">equests </w:t>
      </w:r>
      <w:r>
        <w:rPr>
          <w:rFonts w:cstheme="minorHAnsi"/>
          <w:sz w:val="24"/>
          <w:szCs w:val="24"/>
          <w:lang w:val="en-US"/>
        </w:rPr>
        <w:t>th</w:t>
      </w:r>
      <w:r w:rsidRPr="007C491C">
        <w:rPr>
          <w:rFonts w:cstheme="minorHAnsi"/>
          <w:sz w:val="24"/>
          <w:szCs w:val="24"/>
          <w:lang w:val="en-US"/>
        </w:rPr>
        <w:t>rough appropriate technical and organizational measures.</w:t>
      </w:r>
    </w:p>
    <w:p w14:paraId="3865941D"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 xml:space="preserve">Art.9. Should the Data Subject direct its </w:t>
      </w:r>
      <w:r>
        <w:rPr>
          <w:rFonts w:cstheme="minorHAnsi"/>
          <w:sz w:val="24"/>
          <w:szCs w:val="24"/>
          <w:lang w:val="en-US"/>
        </w:rPr>
        <w:t>Data Subject Re</w:t>
      </w:r>
      <w:r w:rsidRPr="007C491C">
        <w:rPr>
          <w:rFonts w:cstheme="minorHAnsi"/>
          <w:sz w:val="24"/>
          <w:szCs w:val="24"/>
          <w:lang w:val="en-US"/>
        </w:rPr>
        <w:t xml:space="preserve">quest to the Processor, the Processor shall send it to the Controller, together with all attached documents, no later than 3 (three) business days from receipt of the </w:t>
      </w:r>
      <w:r>
        <w:rPr>
          <w:rFonts w:cstheme="minorHAnsi"/>
          <w:sz w:val="24"/>
          <w:szCs w:val="24"/>
          <w:lang w:val="en-US"/>
        </w:rPr>
        <w:t>Data Subject R</w:t>
      </w:r>
      <w:r w:rsidRPr="007C491C">
        <w:rPr>
          <w:rFonts w:cstheme="minorHAnsi"/>
          <w:sz w:val="24"/>
          <w:szCs w:val="24"/>
          <w:lang w:val="en-US"/>
        </w:rPr>
        <w:t>equest.</w:t>
      </w:r>
    </w:p>
    <w:p w14:paraId="091C0204" w14:textId="2BEFFBEC" w:rsidR="002A4C2C" w:rsidRDefault="002A4C2C" w:rsidP="002A4C2C">
      <w:pPr>
        <w:rPr>
          <w:rFonts w:cstheme="minorHAnsi"/>
          <w:sz w:val="24"/>
          <w:szCs w:val="24"/>
          <w:lang w:val="en-US"/>
        </w:rPr>
      </w:pPr>
      <w:r w:rsidRPr="007C491C">
        <w:rPr>
          <w:rFonts w:cstheme="minorHAnsi"/>
          <w:sz w:val="24"/>
          <w:szCs w:val="24"/>
          <w:lang w:val="en-US"/>
        </w:rPr>
        <w:t xml:space="preserve">Art.10. When requested by the Controller, the Processor is obliged to provide necessary cooperation and additional information as needed to comply with the </w:t>
      </w:r>
      <w:r>
        <w:rPr>
          <w:rFonts w:cstheme="minorHAnsi"/>
          <w:sz w:val="24"/>
          <w:szCs w:val="24"/>
          <w:lang w:val="en-US"/>
        </w:rPr>
        <w:t>Data Subject R</w:t>
      </w:r>
      <w:r w:rsidRPr="007C491C">
        <w:rPr>
          <w:rFonts w:cstheme="minorHAnsi"/>
          <w:sz w:val="24"/>
          <w:szCs w:val="24"/>
          <w:lang w:val="en-US"/>
        </w:rPr>
        <w:t>equest.</w:t>
      </w:r>
    </w:p>
    <w:p w14:paraId="31B090F3" w14:textId="77777777" w:rsidR="002A4C2C" w:rsidRDefault="002A4C2C" w:rsidP="002A4C2C">
      <w:pPr>
        <w:rPr>
          <w:rFonts w:cstheme="minorHAnsi"/>
          <w:sz w:val="24"/>
          <w:szCs w:val="24"/>
          <w:lang w:val="en-US"/>
        </w:rPr>
      </w:pPr>
    </w:p>
    <w:p w14:paraId="3D941365" w14:textId="77777777" w:rsidR="002A4C2C" w:rsidRDefault="002A4C2C" w:rsidP="002A4C2C">
      <w:pPr>
        <w:ind w:firstLine="142"/>
        <w:jc w:val="center"/>
        <w:rPr>
          <w:rFonts w:cstheme="minorHAnsi"/>
          <w:b/>
          <w:sz w:val="24"/>
          <w:szCs w:val="24"/>
          <w:lang w:val="en-US"/>
        </w:rPr>
      </w:pPr>
      <w:r w:rsidRPr="007C491C">
        <w:rPr>
          <w:rFonts w:cstheme="minorHAnsi"/>
          <w:b/>
          <w:sz w:val="24"/>
          <w:szCs w:val="24"/>
          <w:lang w:val="en-US"/>
        </w:rPr>
        <w:t>VII.</w:t>
      </w:r>
      <w:r w:rsidRPr="007C491C">
        <w:rPr>
          <w:rFonts w:cstheme="minorHAnsi"/>
          <w:sz w:val="24"/>
          <w:szCs w:val="24"/>
        </w:rPr>
        <w:tab/>
      </w:r>
      <w:r w:rsidRPr="007C491C">
        <w:rPr>
          <w:rFonts w:cstheme="minorHAnsi"/>
          <w:b/>
          <w:sz w:val="24"/>
          <w:szCs w:val="24"/>
          <w:lang w:val="en-US"/>
        </w:rPr>
        <w:t>PERSONAL DATA</w:t>
      </w:r>
      <w:r>
        <w:rPr>
          <w:rFonts w:cstheme="minorHAnsi"/>
          <w:b/>
          <w:sz w:val="24"/>
          <w:szCs w:val="24"/>
        </w:rPr>
        <w:t xml:space="preserve"> </w:t>
      </w:r>
      <w:r w:rsidRPr="007C491C">
        <w:rPr>
          <w:rFonts w:cstheme="minorHAnsi"/>
          <w:b/>
          <w:sz w:val="24"/>
          <w:szCs w:val="24"/>
          <w:lang w:val="en-US"/>
        </w:rPr>
        <w:t>BREACH</w:t>
      </w:r>
      <w:r>
        <w:rPr>
          <w:rFonts w:cstheme="minorHAnsi"/>
          <w:b/>
          <w:sz w:val="24"/>
          <w:szCs w:val="24"/>
          <w:lang w:val="en-US"/>
        </w:rPr>
        <w:t>ES</w:t>
      </w:r>
    </w:p>
    <w:p w14:paraId="10DEAE87" w14:textId="77777777" w:rsidR="002A4C2C" w:rsidRDefault="002A4C2C" w:rsidP="002A4C2C">
      <w:pPr>
        <w:ind w:firstLine="142"/>
        <w:jc w:val="both"/>
        <w:rPr>
          <w:rFonts w:cstheme="minorHAnsi"/>
          <w:sz w:val="24"/>
          <w:szCs w:val="24"/>
          <w:lang w:val="en-US"/>
        </w:rPr>
      </w:pPr>
      <w:r w:rsidRPr="007C491C">
        <w:rPr>
          <w:rFonts w:cstheme="minorHAnsi"/>
          <w:sz w:val="24"/>
          <w:szCs w:val="24"/>
          <w:lang w:val="en-US"/>
        </w:rPr>
        <w:lastRenderedPageBreak/>
        <w:t xml:space="preserve">Art.11. (1) The </w:t>
      </w:r>
      <w:r>
        <w:rPr>
          <w:rFonts w:cstheme="minorHAnsi"/>
          <w:sz w:val="24"/>
          <w:szCs w:val="24"/>
          <w:lang w:val="en-US"/>
        </w:rPr>
        <w:t>P</w:t>
      </w:r>
      <w:r w:rsidRPr="007C491C">
        <w:rPr>
          <w:rFonts w:cstheme="minorHAnsi"/>
          <w:sz w:val="24"/>
          <w:szCs w:val="24"/>
          <w:lang w:val="en-US"/>
        </w:rPr>
        <w:t>rocessor shall notify the Controller of any Personal Data Breach without undue delay, and in any event no later than 12 hours upon becoming aware of the breach. The notification shall at least contain the following information:</w:t>
      </w:r>
    </w:p>
    <w:p w14:paraId="567559F6" w14:textId="77777777" w:rsidR="002A4C2C" w:rsidRPr="007C491C" w:rsidRDefault="002A4C2C" w:rsidP="002A4C2C">
      <w:pPr>
        <w:pStyle w:val="ListParagraph"/>
        <w:numPr>
          <w:ilvl w:val="0"/>
          <w:numId w:val="4"/>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description of the nature of the Personal Data Breach including where possible, the categories and approximate number of Data Subjects concerned and the categories and approximate number of Controller’s Personal Data records concerned;</w:t>
      </w:r>
    </w:p>
    <w:p w14:paraId="6F091FE9" w14:textId="77777777" w:rsidR="002A4C2C" w:rsidRDefault="002A4C2C" w:rsidP="002A4C2C">
      <w:pPr>
        <w:pStyle w:val="ListParagraph"/>
        <w:numPr>
          <w:ilvl w:val="0"/>
          <w:numId w:val="4"/>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any information acquired as a result of an investigation into the perpetrators of the Personal Data Breach or the reasons for its occurrence;</w:t>
      </w:r>
    </w:p>
    <w:p w14:paraId="4C1A1CEA" w14:textId="77777777" w:rsidR="002A4C2C" w:rsidRPr="007C491C" w:rsidRDefault="002A4C2C" w:rsidP="002A4C2C">
      <w:pPr>
        <w:pStyle w:val="ListParagraph"/>
        <w:ind w:left="284"/>
        <w:jc w:val="both"/>
        <w:rPr>
          <w:rFonts w:asciiTheme="minorHAnsi" w:hAnsiTheme="minorHAnsi" w:cstheme="minorHAnsi"/>
          <w:sz w:val="24"/>
          <w:szCs w:val="24"/>
          <w:lang w:val="en-US"/>
        </w:rPr>
      </w:pPr>
    </w:p>
    <w:p w14:paraId="20D40CCF" w14:textId="77777777" w:rsidR="002A4C2C" w:rsidRPr="007C491C" w:rsidRDefault="002A4C2C" w:rsidP="002A4C2C">
      <w:pPr>
        <w:pStyle w:val="ListParagraph"/>
        <w:numPr>
          <w:ilvl w:val="0"/>
          <w:numId w:val="4"/>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description of the likely consequences of the Personal Data Breach</w:t>
      </w:r>
    </w:p>
    <w:p w14:paraId="01FC25D6" w14:textId="77777777" w:rsidR="002A4C2C" w:rsidRPr="007C491C" w:rsidRDefault="002A4C2C" w:rsidP="002A4C2C">
      <w:pPr>
        <w:pStyle w:val="ListParagraph"/>
        <w:numPr>
          <w:ilvl w:val="0"/>
          <w:numId w:val="4"/>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description of the measures taken by the Controller to address the Personal Data Breach, including, where appropriate, measures to mitigate its possible adverse effects and to prevent is reoccurrence.</w:t>
      </w:r>
    </w:p>
    <w:p w14:paraId="414444E7" w14:textId="77777777" w:rsidR="002A4C2C" w:rsidRPr="009646E1" w:rsidRDefault="002A4C2C" w:rsidP="002A4C2C">
      <w:pPr>
        <w:jc w:val="both"/>
        <w:rPr>
          <w:rFonts w:cstheme="minorHAnsi"/>
          <w:sz w:val="24"/>
          <w:szCs w:val="24"/>
          <w:lang w:val="en-US"/>
        </w:rPr>
      </w:pPr>
    </w:p>
    <w:p w14:paraId="73143AAB"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(2) Where, and in so far as, it is not possible for the Processor to provide the Personal Data Breach information at the same time, the information may be provided in phases. If the information cannot be provided in the timeframe set above, the Processor should notify the Controller in writing of the causes for the delay.</w:t>
      </w:r>
    </w:p>
    <w:p w14:paraId="6A1BA06A"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(3) Upon request by the Controller, the Processor shall provide, as soon as possible, cooperation and additional information necessary to notify CPDP and the affected Data Subjects, if necessary.</w:t>
      </w:r>
    </w:p>
    <w:p w14:paraId="5632AEC2"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(4) The Processor has no right to publish or disseminate any information relating to the Personal Data Breach without the prior written consent of the Controller (except in fulfillment of statutory obligations).</w:t>
      </w:r>
    </w:p>
    <w:p w14:paraId="1FE68935"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(5) The Processor cooperates with the Controller cooperation and provides information when the Controller is:</w:t>
      </w:r>
    </w:p>
    <w:p w14:paraId="6A2A7D82" w14:textId="77777777" w:rsidR="002A4C2C" w:rsidRPr="007C491C" w:rsidRDefault="002A4C2C" w:rsidP="002A4C2C">
      <w:pPr>
        <w:pStyle w:val="ListParagraph"/>
        <w:numPr>
          <w:ilvl w:val="0"/>
          <w:numId w:val="5"/>
        </w:numPr>
        <w:ind w:left="47" w:firstLine="283"/>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drafting the analysis whether Processing of Controller’s Personal Data by the Controller could cause high risk for the rights of the Data Subjects;</w:t>
      </w:r>
    </w:p>
    <w:p w14:paraId="7B1DDA76" w14:textId="77777777" w:rsidR="002A4C2C" w:rsidRDefault="002A4C2C" w:rsidP="002A4C2C">
      <w:pPr>
        <w:pStyle w:val="ListParagraph"/>
        <w:numPr>
          <w:ilvl w:val="0"/>
          <w:numId w:val="5"/>
        </w:numPr>
        <w:ind w:left="47" w:firstLine="283"/>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carrying out a Data Protection Impact Assessment pursuant to Art. 36 Regulation on the processing activities;</w:t>
      </w:r>
    </w:p>
    <w:p w14:paraId="4352D2D5" w14:textId="77777777" w:rsidR="002A4C2C" w:rsidRDefault="002A4C2C" w:rsidP="002A4C2C">
      <w:pPr>
        <w:pStyle w:val="ListParagraph"/>
        <w:ind w:left="330"/>
        <w:jc w:val="both"/>
        <w:rPr>
          <w:rFonts w:asciiTheme="minorHAnsi" w:hAnsiTheme="minorHAnsi" w:cstheme="minorHAnsi"/>
          <w:sz w:val="24"/>
          <w:szCs w:val="24"/>
          <w:lang w:val="en-US"/>
        </w:rPr>
      </w:pPr>
    </w:p>
    <w:p w14:paraId="503FD6A7" w14:textId="77777777" w:rsidR="002A4C2C" w:rsidRPr="007C491C" w:rsidRDefault="002A4C2C" w:rsidP="002A4C2C">
      <w:pPr>
        <w:pStyle w:val="ListParagraph"/>
        <w:numPr>
          <w:ilvl w:val="0"/>
          <w:numId w:val="5"/>
        </w:numPr>
        <w:ind w:left="47" w:firstLine="283"/>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conducting periodic audits to evaluate whether the Processing is in compliance with this assessment;</w:t>
      </w:r>
    </w:p>
    <w:p w14:paraId="19145F2D" w14:textId="3C1A9451" w:rsidR="002A4C2C" w:rsidRDefault="002A4C2C" w:rsidP="002A4C2C">
      <w:pPr>
        <w:rPr>
          <w:rFonts w:cstheme="minorHAnsi"/>
          <w:sz w:val="24"/>
          <w:szCs w:val="24"/>
          <w:lang w:val="en-US"/>
        </w:rPr>
      </w:pPr>
      <w:r w:rsidRPr="007C491C">
        <w:rPr>
          <w:rFonts w:cstheme="minorHAnsi"/>
          <w:sz w:val="24"/>
          <w:szCs w:val="24"/>
          <w:lang w:val="en-US"/>
        </w:rPr>
        <w:t>consulting the supervisory (CPDP) prior to processing.</w:t>
      </w:r>
    </w:p>
    <w:p w14:paraId="031C749E" w14:textId="77777777" w:rsidR="002A4C2C" w:rsidRDefault="002A4C2C" w:rsidP="002A4C2C">
      <w:pPr>
        <w:rPr>
          <w:rFonts w:cstheme="minorHAnsi"/>
          <w:sz w:val="24"/>
          <w:szCs w:val="24"/>
          <w:lang w:val="en-US"/>
        </w:rPr>
      </w:pPr>
    </w:p>
    <w:p w14:paraId="2E1BF622" w14:textId="77777777" w:rsidR="002A4C2C" w:rsidRPr="002E3D2E" w:rsidRDefault="002A4C2C" w:rsidP="002A4C2C">
      <w:pPr>
        <w:ind w:firstLine="142"/>
        <w:jc w:val="center"/>
        <w:rPr>
          <w:rFonts w:cstheme="minorHAnsi"/>
          <w:b/>
          <w:sz w:val="24"/>
          <w:szCs w:val="24"/>
        </w:rPr>
      </w:pPr>
      <w:r w:rsidRPr="007C491C">
        <w:rPr>
          <w:rFonts w:cstheme="minorHAnsi"/>
          <w:b/>
          <w:sz w:val="24"/>
          <w:szCs w:val="24"/>
          <w:lang w:val="en-US"/>
        </w:rPr>
        <w:t>VIII.</w:t>
      </w:r>
      <w:r w:rsidRPr="007C491C">
        <w:rPr>
          <w:rFonts w:cstheme="minorHAnsi"/>
          <w:b/>
          <w:sz w:val="24"/>
          <w:szCs w:val="24"/>
        </w:rPr>
        <w:tab/>
      </w:r>
      <w:r>
        <w:rPr>
          <w:rFonts w:cstheme="minorHAnsi"/>
          <w:b/>
          <w:sz w:val="24"/>
          <w:szCs w:val="24"/>
          <w:lang w:val="en-US"/>
        </w:rPr>
        <w:t>AUDIT</w:t>
      </w:r>
    </w:p>
    <w:p w14:paraId="7B14B09E"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 xml:space="preserve">Art.12. (1) The Processor provides the Controller with access to all information necessary to demonstrate his fulfillment of his obligations pursuant to this Addendum. In that regard, during the life of this Addendum and for 12 (twelve) months afterwards, the Processor shall provide full cooperation to the Controller, </w:t>
      </w:r>
      <w:r w:rsidRPr="007C491C">
        <w:rPr>
          <w:rFonts w:cstheme="minorHAnsi"/>
          <w:sz w:val="24"/>
          <w:szCs w:val="24"/>
        </w:rPr>
        <w:t xml:space="preserve">аn </w:t>
      </w:r>
      <w:r w:rsidRPr="007C491C">
        <w:rPr>
          <w:rFonts w:cstheme="minorHAnsi"/>
          <w:sz w:val="24"/>
          <w:szCs w:val="24"/>
          <w:lang w:val="en-US"/>
        </w:rPr>
        <w:t xml:space="preserve">auditor or another person authorized by the </w:t>
      </w:r>
      <w:r w:rsidRPr="007C491C">
        <w:rPr>
          <w:rFonts w:cstheme="minorHAnsi"/>
          <w:sz w:val="24"/>
          <w:szCs w:val="24"/>
          <w:lang w:val="en-US"/>
        </w:rPr>
        <w:lastRenderedPageBreak/>
        <w:t>Controller for the purposes of inspections. The Processor shall provide access, if necessary, to his premises, resources and personnel.</w:t>
      </w:r>
    </w:p>
    <w:p w14:paraId="3CF4CC71"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(2) In the event that inappropriate Personal Data security measures are found during an inspection, or a breach of the Regulation or other legislative acts in the field of Personal Data Protection is established, the Processor is obliged to implement appropriate measures to remediate the breach at his own cost and expense, as requested by the Controller.</w:t>
      </w:r>
    </w:p>
    <w:p w14:paraId="285914D8"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(3) The Processor warrants that, at the request of the Controller, he will provide such information, documentation and access to resources from his sub-processors pursuant to Art.12. (1) of this Addendum</w:t>
      </w:r>
      <w:r w:rsidRPr="007C491C">
        <w:rPr>
          <w:rFonts w:cstheme="minorHAnsi"/>
          <w:sz w:val="24"/>
          <w:szCs w:val="24"/>
        </w:rPr>
        <w:t xml:space="preserve">, </w:t>
      </w:r>
      <w:r w:rsidRPr="007C491C">
        <w:rPr>
          <w:rFonts w:cstheme="minorHAnsi"/>
          <w:sz w:val="24"/>
          <w:szCs w:val="24"/>
          <w:lang w:val="en-US"/>
        </w:rPr>
        <w:t>and will provide for in the contracts with such sub-processors the implementation of appropriate measure, and that remediation of breaches, at the request of the Controller, will be at their cost and expense.</w:t>
      </w:r>
    </w:p>
    <w:p w14:paraId="7C815C9C"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(4) Should the Processor reasonably consider that an instruction by the Controller infringes the Regulation or other legislative acts in the field of Personal Data Protection, the Processor shall immediately notify the Controller in writing and state the reasons for its opinion.</w:t>
      </w:r>
    </w:p>
    <w:p w14:paraId="23D9BB3F"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(5) The Processor is not obliged to comply with instructions of the Controller which he deems is unlawful and shall bear the full responsibility for failing to comply with it, including liability for all material and</w:t>
      </w:r>
      <w:r w:rsidRPr="007C491C">
        <w:rPr>
          <w:rFonts w:cstheme="minorHAnsi"/>
          <w:sz w:val="24"/>
          <w:szCs w:val="24"/>
        </w:rPr>
        <w:t xml:space="preserve"> </w:t>
      </w:r>
      <w:r w:rsidRPr="007C491C">
        <w:rPr>
          <w:rFonts w:cstheme="minorHAnsi"/>
          <w:sz w:val="24"/>
          <w:szCs w:val="24"/>
          <w:lang w:val="en-US"/>
        </w:rPr>
        <w:t xml:space="preserve">non-material damages, suffered by the latter as a result of such non-compliance. </w:t>
      </w:r>
    </w:p>
    <w:p w14:paraId="278BD0EC"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(6) The Controller has the right to cease providing his Personal Data to the Processor until the breach has been remedied. This will not be considered non-performance of the Contract on behalf of the Controller. In the event the breach has not been remedied for more than 10 (ten) business days, the Controller has the right to terminate the Contract without notice, unless the Processor has sent a reasoned opinion on the unlawfulness of the Administrator's request.</w:t>
      </w:r>
    </w:p>
    <w:p w14:paraId="50357A7A"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VII.</w:t>
      </w:r>
      <w:r w:rsidRPr="007C491C">
        <w:rPr>
          <w:rFonts w:cstheme="minorHAnsi"/>
          <w:sz w:val="24"/>
          <w:szCs w:val="24"/>
        </w:rPr>
        <w:t xml:space="preserve"> </w:t>
      </w:r>
      <w:r w:rsidRPr="007C491C">
        <w:rPr>
          <w:rFonts w:cstheme="minorHAnsi"/>
          <w:b/>
          <w:sz w:val="24"/>
          <w:szCs w:val="24"/>
          <w:lang w:val="en-US"/>
        </w:rPr>
        <w:t>PERSONAL DATA TRANSFERS</w:t>
      </w:r>
    </w:p>
    <w:p w14:paraId="0E66471D" w14:textId="77777777" w:rsidR="002A4C2C" w:rsidRDefault="002A4C2C" w:rsidP="002A4C2C">
      <w:pPr>
        <w:ind w:firstLine="142"/>
        <w:jc w:val="both"/>
        <w:rPr>
          <w:rFonts w:cstheme="minorHAnsi"/>
          <w:sz w:val="24"/>
          <w:szCs w:val="24"/>
          <w:lang w:val="en-US"/>
        </w:rPr>
      </w:pPr>
      <w:r w:rsidRPr="007C491C">
        <w:rPr>
          <w:rFonts w:cstheme="minorHAnsi"/>
          <w:sz w:val="24"/>
          <w:szCs w:val="24"/>
          <w:lang w:val="en-US"/>
        </w:rPr>
        <w:t>Art.13. (1) The Processor is obliged not to transfer the Controller’s Personal Data in countries outside of the European Economic Area, as well as international organizations based in such countries without the prior written consent of the Controller, unless:</w:t>
      </w:r>
    </w:p>
    <w:p w14:paraId="441824BC" w14:textId="77777777" w:rsidR="002A4C2C" w:rsidRPr="00DF3B48" w:rsidRDefault="002A4C2C" w:rsidP="002A4C2C">
      <w:pPr>
        <w:pStyle w:val="ListParagraph"/>
        <w:numPr>
          <w:ilvl w:val="0"/>
          <w:numId w:val="6"/>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 xml:space="preserve">The </w:t>
      </w:r>
      <w:r>
        <w:rPr>
          <w:rFonts w:asciiTheme="minorHAnsi" w:hAnsiTheme="minorHAnsi" w:cstheme="minorHAnsi"/>
          <w:sz w:val="24"/>
          <w:szCs w:val="24"/>
          <w:lang w:val="en-US"/>
        </w:rPr>
        <w:t>European Commission</w:t>
      </w:r>
      <w:r w:rsidRPr="007C491C">
        <w:rPr>
          <w:rFonts w:asciiTheme="minorHAnsi" w:hAnsiTheme="minorHAnsi" w:cstheme="minorHAnsi"/>
          <w:sz w:val="24"/>
          <w:szCs w:val="24"/>
          <w:lang w:val="en-US"/>
        </w:rPr>
        <w:t xml:space="preserve"> has found an adequate level of protection pursuant to Article 25(6) of Directive 95/46/EC, or following 24 May 2018, has issued an adequacy decision pursuant to Art. 45 of the Regulation with regards to such countries;</w:t>
      </w:r>
      <w:r w:rsidRPr="007C491C">
        <w:rPr>
          <w:rFonts w:asciiTheme="minorHAnsi" w:hAnsiTheme="minorHAnsi" w:cstheme="minorHAnsi"/>
          <w:sz w:val="24"/>
          <w:szCs w:val="24"/>
        </w:rPr>
        <w:t xml:space="preserve"> </w:t>
      </w:r>
      <w:r w:rsidRPr="007C491C">
        <w:rPr>
          <w:rFonts w:asciiTheme="minorHAnsi" w:hAnsiTheme="minorHAnsi" w:cstheme="minorHAnsi"/>
          <w:sz w:val="24"/>
          <w:szCs w:val="24"/>
          <w:lang w:val="en-US"/>
        </w:rPr>
        <w:t>or</w:t>
      </w:r>
    </w:p>
    <w:p w14:paraId="5A55F16E" w14:textId="6D460860" w:rsidR="002A4C2C" w:rsidRDefault="002A4C2C" w:rsidP="002A4C2C">
      <w:pPr>
        <w:rPr>
          <w:rFonts w:cstheme="minorHAnsi"/>
          <w:sz w:val="24"/>
          <w:szCs w:val="24"/>
          <w:lang w:val="en-US"/>
        </w:rPr>
      </w:pPr>
      <w:r w:rsidRPr="007C491C">
        <w:rPr>
          <w:rFonts w:cstheme="minorHAnsi"/>
          <w:sz w:val="24"/>
          <w:szCs w:val="24"/>
          <w:lang w:val="en-US"/>
        </w:rPr>
        <w:t>The Controller and the data recipient are parties to a Personal Data transfer agreement containing the European Commission’s Standard Contractual Clauses, adopted with Commission Decision 2010/87/EU or an equivalent agreement for the transfer of Personal Data, complying with the requirements of applicable Personal Data Protection Legislation.</w:t>
      </w:r>
    </w:p>
    <w:p w14:paraId="5F1483C2" w14:textId="77777777" w:rsidR="002A4C2C" w:rsidRDefault="002A4C2C" w:rsidP="002A4C2C">
      <w:pPr>
        <w:rPr>
          <w:rFonts w:cstheme="minorHAnsi"/>
          <w:sz w:val="24"/>
          <w:szCs w:val="24"/>
          <w:lang w:val="en-US"/>
        </w:rPr>
      </w:pPr>
    </w:p>
    <w:p w14:paraId="3343B335"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VIII. TERMINATION OF PROCESSING ACTIVITIES</w:t>
      </w:r>
    </w:p>
    <w:p w14:paraId="4E906597"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 xml:space="preserve">Art.14. (1) Following completion of the Processing activities or after termination of the Contract and within 30 (thirty) days of receipt of a request by the Controller, the Processor </w:t>
      </w:r>
      <w:r w:rsidRPr="007C491C">
        <w:rPr>
          <w:rFonts w:cstheme="minorHAnsi"/>
          <w:sz w:val="24"/>
          <w:szCs w:val="24"/>
          <w:lang w:val="en-US"/>
        </w:rPr>
        <w:lastRenderedPageBreak/>
        <w:t>shall, at his own cost and expense, destroy or return (at the Controller discretion) all of Controller’s Personal Data, and shall delete all existing copies of documents containing Controller’s Personal Data, including securing the deletion or return of Controller’s Personal Data from his sub-processors, at their cost and expense, unless otherwise provided for in applicable legislation.</w:t>
      </w:r>
    </w:p>
    <w:p w14:paraId="2E959837"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(2) Termination of this Addendum or the Contract</w:t>
      </w:r>
      <w:r w:rsidRPr="007C491C">
        <w:rPr>
          <w:rFonts w:cstheme="minorHAnsi"/>
          <w:sz w:val="24"/>
          <w:szCs w:val="24"/>
        </w:rPr>
        <w:t xml:space="preserve"> </w:t>
      </w:r>
      <w:r w:rsidRPr="007C491C">
        <w:rPr>
          <w:rFonts w:cstheme="minorHAnsi"/>
          <w:sz w:val="24"/>
          <w:szCs w:val="24"/>
          <w:lang w:val="en-US"/>
        </w:rPr>
        <w:t>in full shall not affect or impair the acquired by the Parties rights and the obligations arising for them before the termination.</w:t>
      </w:r>
    </w:p>
    <w:p w14:paraId="3FD3968F" w14:textId="0059380D" w:rsidR="002A4C2C" w:rsidRDefault="002A4C2C" w:rsidP="002A4C2C">
      <w:pPr>
        <w:rPr>
          <w:rFonts w:cstheme="minorHAnsi"/>
          <w:sz w:val="24"/>
          <w:szCs w:val="24"/>
          <w:lang w:val="en-US"/>
        </w:rPr>
      </w:pPr>
      <w:r w:rsidRPr="007C491C">
        <w:rPr>
          <w:rFonts w:cstheme="minorHAnsi"/>
          <w:sz w:val="24"/>
          <w:szCs w:val="24"/>
          <w:lang w:val="en-US"/>
        </w:rPr>
        <w:t>(3) Termination of the Addendum shall not affect the operation of clauses for which this was expressly agreed or (given their nature and purpose) by default shall continue to operate following termination.</w:t>
      </w:r>
    </w:p>
    <w:p w14:paraId="63AC0E3B" w14:textId="77777777" w:rsidR="002A4C2C" w:rsidRDefault="002A4C2C" w:rsidP="002A4C2C">
      <w:pPr>
        <w:rPr>
          <w:rFonts w:cstheme="minorHAnsi"/>
          <w:sz w:val="24"/>
          <w:szCs w:val="24"/>
          <w:lang w:val="en-US"/>
        </w:rPr>
      </w:pPr>
    </w:p>
    <w:p w14:paraId="41BDF57A"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IX.</w:t>
      </w:r>
      <w:r w:rsidRPr="007C491C">
        <w:rPr>
          <w:rFonts w:cstheme="minorHAnsi"/>
          <w:b/>
          <w:sz w:val="24"/>
          <w:szCs w:val="24"/>
        </w:rPr>
        <w:tab/>
      </w:r>
      <w:r w:rsidRPr="007C491C">
        <w:rPr>
          <w:rFonts w:cstheme="minorHAnsi"/>
          <w:b/>
          <w:sz w:val="24"/>
          <w:szCs w:val="24"/>
          <w:lang w:val="en-US"/>
        </w:rPr>
        <w:t>LIABILITY</w:t>
      </w:r>
    </w:p>
    <w:p w14:paraId="3C7761ED" w14:textId="77777777" w:rsidR="002A4C2C" w:rsidRDefault="002A4C2C" w:rsidP="002A4C2C">
      <w:pPr>
        <w:ind w:firstLine="142"/>
        <w:jc w:val="both"/>
        <w:rPr>
          <w:rFonts w:cstheme="minorHAnsi"/>
          <w:sz w:val="24"/>
          <w:szCs w:val="24"/>
          <w:lang w:val="en-US"/>
        </w:rPr>
      </w:pPr>
      <w:r w:rsidRPr="007C491C">
        <w:rPr>
          <w:rFonts w:cstheme="minorHAnsi"/>
          <w:sz w:val="24"/>
          <w:szCs w:val="24"/>
          <w:lang w:val="en-US"/>
        </w:rPr>
        <w:t>Art.15. (1) In the event that as a result of non-performance of this Addendum or a breach by the Processor or his sub-processor of the Regulation, or other applicable legislation in the field of personal data protection, the Controller suffers material or non-material damages, expressed in payment of:</w:t>
      </w:r>
    </w:p>
    <w:p w14:paraId="34713962" w14:textId="77777777" w:rsidR="002A4C2C" w:rsidRPr="007C491C" w:rsidRDefault="002A4C2C" w:rsidP="002A4C2C">
      <w:pPr>
        <w:pStyle w:val="ListParagraph"/>
        <w:numPr>
          <w:ilvl w:val="0"/>
          <w:numId w:val="7"/>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fines and material sanctions imposed by CPDP pursuant to the Regulation;</w:t>
      </w:r>
    </w:p>
    <w:p w14:paraId="76B3238A" w14:textId="77777777" w:rsidR="002A4C2C" w:rsidRPr="007C491C" w:rsidRDefault="002A4C2C" w:rsidP="002A4C2C">
      <w:pPr>
        <w:pStyle w:val="ListParagraph"/>
        <w:numPr>
          <w:ilvl w:val="0"/>
          <w:numId w:val="7"/>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compensations towards Data Subjects;</w:t>
      </w:r>
    </w:p>
    <w:p w14:paraId="51675526" w14:textId="77777777" w:rsidR="002A4C2C" w:rsidRDefault="002A4C2C" w:rsidP="002A4C2C">
      <w:pPr>
        <w:pStyle w:val="ListParagraph"/>
        <w:numPr>
          <w:ilvl w:val="0"/>
          <w:numId w:val="7"/>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legal expenses for administrative and civil cases (state tax, attorney’s fees and others);</w:t>
      </w:r>
    </w:p>
    <w:p w14:paraId="539722E2" w14:textId="77777777" w:rsidR="002A4C2C" w:rsidRPr="002E3D2E" w:rsidRDefault="002A4C2C" w:rsidP="002A4C2C">
      <w:pPr>
        <w:pStyle w:val="ListParagraph"/>
        <w:numPr>
          <w:ilvl w:val="0"/>
          <w:numId w:val="7"/>
        </w:numPr>
        <w:ind w:left="47" w:firstLine="237"/>
        <w:jc w:val="both"/>
        <w:rPr>
          <w:rFonts w:asciiTheme="minorHAnsi" w:hAnsiTheme="minorHAnsi" w:cstheme="minorHAnsi"/>
          <w:sz w:val="24"/>
          <w:szCs w:val="24"/>
          <w:lang w:val="en-US"/>
        </w:rPr>
      </w:pPr>
      <w:r w:rsidRPr="007C491C">
        <w:rPr>
          <w:rFonts w:asciiTheme="minorHAnsi" w:hAnsiTheme="minorHAnsi" w:cstheme="minorHAnsi"/>
          <w:sz w:val="24"/>
          <w:szCs w:val="24"/>
          <w:lang w:val="en-US"/>
        </w:rPr>
        <w:t>expenses to recover lost or damaged personal data,</w:t>
      </w:r>
    </w:p>
    <w:p w14:paraId="653873C3" w14:textId="6822245F" w:rsidR="002A4C2C" w:rsidRDefault="002A4C2C" w:rsidP="002A4C2C">
      <w:pPr>
        <w:rPr>
          <w:rFonts w:cstheme="minorHAnsi"/>
          <w:sz w:val="24"/>
          <w:szCs w:val="24"/>
          <w:lang w:val="en-US"/>
        </w:rPr>
      </w:pPr>
      <w:r w:rsidRPr="007C491C">
        <w:rPr>
          <w:rFonts w:cstheme="minorHAnsi"/>
          <w:sz w:val="24"/>
          <w:szCs w:val="24"/>
          <w:lang w:val="en-US"/>
        </w:rPr>
        <w:t>the Processor owes a refund of the amounts paid by the Controller within 30 (thirty) day of receipt of a request for the refund.</w:t>
      </w:r>
    </w:p>
    <w:p w14:paraId="1AA79BF5" w14:textId="77777777" w:rsidR="002A4C2C" w:rsidRDefault="002A4C2C" w:rsidP="002A4C2C">
      <w:pPr>
        <w:rPr>
          <w:rFonts w:cstheme="minorHAnsi"/>
          <w:sz w:val="24"/>
          <w:szCs w:val="24"/>
          <w:lang w:val="en-US"/>
        </w:rPr>
      </w:pPr>
    </w:p>
    <w:p w14:paraId="5458CC7E" w14:textId="77777777" w:rsidR="002A4C2C" w:rsidRDefault="002A4C2C" w:rsidP="002A4C2C">
      <w:pPr>
        <w:ind w:firstLine="142"/>
        <w:jc w:val="center"/>
        <w:rPr>
          <w:rFonts w:cstheme="minorHAnsi"/>
          <w:b/>
          <w:sz w:val="24"/>
          <w:szCs w:val="24"/>
        </w:rPr>
      </w:pPr>
      <w:r w:rsidRPr="007C491C">
        <w:rPr>
          <w:rFonts w:cstheme="minorHAnsi"/>
          <w:b/>
          <w:sz w:val="24"/>
          <w:szCs w:val="24"/>
          <w:lang w:val="en-US"/>
        </w:rPr>
        <w:t>X.</w:t>
      </w:r>
      <w:r w:rsidRPr="007C491C">
        <w:rPr>
          <w:rFonts w:cstheme="minorHAnsi"/>
          <w:b/>
          <w:sz w:val="24"/>
          <w:szCs w:val="24"/>
        </w:rPr>
        <w:tab/>
      </w:r>
      <w:r w:rsidRPr="007C491C">
        <w:rPr>
          <w:rFonts w:cstheme="minorHAnsi"/>
          <w:b/>
          <w:sz w:val="24"/>
          <w:szCs w:val="24"/>
          <w:lang w:val="en-US"/>
        </w:rPr>
        <w:t>ADDITIONAL PROVISIONS</w:t>
      </w:r>
    </w:p>
    <w:p w14:paraId="3A0EA956" w14:textId="5394E3CA" w:rsidR="002A4C2C" w:rsidRPr="002A4C2C" w:rsidRDefault="002A4C2C" w:rsidP="002A4C2C">
      <w:pPr>
        <w:ind w:firstLine="142"/>
        <w:jc w:val="both"/>
        <w:rPr>
          <w:rFonts w:cstheme="minorHAnsi"/>
          <w:sz w:val="24"/>
          <w:szCs w:val="24"/>
        </w:rPr>
      </w:pPr>
      <w:r w:rsidRPr="007C491C">
        <w:rPr>
          <w:rFonts w:cstheme="minorHAnsi"/>
          <w:sz w:val="24"/>
          <w:szCs w:val="24"/>
          <w:lang w:val="en-US"/>
        </w:rPr>
        <w:t>Art.16. The Parties explicitly agree that non-performance of this Addendum shall be considered a material breach of the Contract and shall give the right to the Controller to terminate the Contract unilaterally without a notice.</w:t>
      </w:r>
    </w:p>
    <w:p w14:paraId="428BEAA6" w14:textId="573CD3C4"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Art.17. This Addendum forms an integral part of the Contract, and all provision from the Contract continue to operate insofar as they do not conflict with the Addendum (including for matters which are not covered by the Addendum, relevant provisions of the Contract shall apply, where appropriate).</w:t>
      </w:r>
    </w:p>
    <w:p w14:paraId="333EE645" w14:textId="11F39134" w:rsidR="002A4C2C" w:rsidRPr="002A4C2C" w:rsidRDefault="002A4C2C" w:rsidP="002A4C2C">
      <w:pPr>
        <w:ind w:firstLine="142"/>
        <w:jc w:val="both"/>
        <w:rPr>
          <w:rFonts w:cstheme="minorHAnsi"/>
          <w:sz w:val="24"/>
          <w:szCs w:val="24"/>
          <w:lang w:val="en-US"/>
        </w:rPr>
      </w:pPr>
      <w:r w:rsidRPr="007C491C">
        <w:rPr>
          <w:rFonts w:cstheme="minorHAnsi"/>
          <w:sz w:val="24"/>
          <w:szCs w:val="24"/>
          <w:lang w:val="en-US"/>
        </w:rPr>
        <w:t>Art.18. All communication, notices, requests and all other correspondence in relation to this Addendum shall be in writing and sent by post, courier, notary invitation, email or by hand at the following addresses of the Parties:</w:t>
      </w:r>
    </w:p>
    <w:p w14:paraId="0F14B086" w14:textId="77777777" w:rsidR="002A4C2C" w:rsidRPr="007C491C" w:rsidRDefault="002A4C2C" w:rsidP="002A4C2C">
      <w:pPr>
        <w:ind w:firstLine="142"/>
        <w:jc w:val="both"/>
        <w:rPr>
          <w:rFonts w:cstheme="minorHAnsi"/>
          <w:sz w:val="24"/>
          <w:szCs w:val="24"/>
        </w:rPr>
      </w:pPr>
    </w:p>
    <w:p w14:paraId="06F17F66" w14:textId="77777777" w:rsidR="002A4C2C" w:rsidRDefault="002A4C2C">
      <w:pPr>
        <w:rPr>
          <w:rFonts w:cstheme="minorHAnsi"/>
          <w:sz w:val="24"/>
          <w:szCs w:val="24"/>
          <w:lang w:val="en-US"/>
        </w:rPr>
      </w:pPr>
      <w:r>
        <w:rPr>
          <w:rFonts w:cstheme="minorHAnsi"/>
          <w:sz w:val="24"/>
          <w:szCs w:val="24"/>
          <w:lang w:val="en-US"/>
        </w:rPr>
        <w:br w:type="page"/>
      </w:r>
    </w:p>
    <w:p w14:paraId="27C4B4C9" w14:textId="1314258E"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lastRenderedPageBreak/>
        <w:t>To the Controller:</w:t>
      </w:r>
    </w:p>
    <w:p w14:paraId="40584E06"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Point of Contact:</w:t>
      </w:r>
      <w:r w:rsidRPr="007C491C">
        <w:rPr>
          <w:rFonts w:cstheme="minorHAnsi"/>
          <w:sz w:val="24"/>
          <w:szCs w:val="24"/>
        </w:rPr>
        <w:t xml:space="preserve"> </w:t>
      </w:r>
      <w:r w:rsidRPr="007C491C">
        <w:rPr>
          <w:rFonts w:cstheme="minorHAnsi"/>
          <w:sz w:val="24"/>
          <w:szCs w:val="24"/>
          <w:highlight w:val="yellow"/>
          <w:lang w:val="en-US"/>
        </w:rPr>
        <w:t>………………………</w:t>
      </w:r>
      <w:proofErr w:type="gramStart"/>
      <w:r w:rsidRPr="007C491C">
        <w:rPr>
          <w:rFonts w:cstheme="minorHAnsi"/>
          <w:sz w:val="24"/>
          <w:szCs w:val="24"/>
          <w:highlight w:val="yellow"/>
          <w:lang w:val="en-US"/>
        </w:rPr>
        <w:t>…..</w:t>
      </w:r>
      <w:proofErr w:type="gramEnd"/>
    </w:p>
    <w:p w14:paraId="16B60F34" w14:textId="77777777" w:rsidR="002A4C2C" w:rsidRPr="007C491C" w:rsidRDefault="002A4C2C" w:rsidP="002A4C2C">
      <w:pPr>
        <w:ind w:firstLine="142"/>
        <w:jc w:val="both"/>
        <w:rPr>
          <w:rFonts w:cstheme="minorHAnsi"/>
          <w:sz w:val="24"/>
          <w:szCs w:val="24"/>
        </w:rPr>
      </w:pPr>
      <w:r w:rsidRPr="007C491C">
        <w:rPr>
          <w:rFonts w:cstheme="minorHAnsi"/>
          <w:sz w:val="24"/>
          <w:szCs w:val="24"/>
          <w:lang w:val="en-US"/>
        </w:rPr>
        <w:t>E</w:t>
      </w:r>
      <w:r w:rsidRPr="007C491C">
        <w:rPr>
          <w:rFonts w:cstheme="minorHAnsi"/>
          <w:sz w:val="24"/>
          <w:szCs w:val="24"/>
        </w:rPr>
        <w:t xml:space="preserve">-mail: </w:t>
      </w:r>
      <w:r w:rsidRPr="007C491C">
        <w:rPr>
          <w:rFonts w:cstheme="minorHAnsi"/>
          <w:sz w:val="24"/>
          <w:szCs w:val="24"/>
          <w:highlight w:val="yellow"/>
        </w:rPr>
        <w:t>………………………</w:t>
      </w:r>
      <w:proofErr w:type="gramStart"/>
      <w:r w:rsidRPr="007C491C">
        <w:rPr>
          <w:rFonts w:cstheme="minorHAnsi"/>
          <w:sz w:val="24"/>
          <w:szCs w:val="24"/>
          <w:highlight w:val="yellow"/>
        </w:rPr>
        <w:t>…..</w:t>
      </w:r>
      <w:proofErr w:type="gramEnd"/>
    </w:p>
    <w:p w14:paraId="6171FB41"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Address:</w:t>
      </w:r>
      <w:r w:rsidRPr="007C491C">
        <w:rPr>
          <w:rFonts w:cstheme="minorHAnsi"/>
          <w:sz w:val="24"/>
          <w:szCs w:val="24"/>
        </w:rPr>
        <w:t xml:space="preserve"> </w:t>
      </w:r>
      <w:r w:rsidRPr="007C491C">
        <w:rPr>
          <w:rFonts w:cstheme="minorHAnsi"/>
          <w:sz w:val="24"/>
          <w:szCs w:val="24"/>
          <w:highlight w:val="yellow"/>
          <w:lang w:val="en-US"/>
        </w:rPr>
        <w:t>………………………</w:t>
      </w:r>
      <w:proofErr w:type="gramStart"/>
      <w:r w:rsidRPr="007C491C">
        <w:rPr>
          <w:rFonts w:cstheme="minorHAnsi"/>
          <w:sz w:val="24"/>
          <w:szCs w:val="24"/>
          <w:highlight w:val="yellow"/>
          <w:lang w:val="en-US"/>
        </w:rPr>
        <w:t>…..</w:t>
      </w:r>
      <w:proofErr w:type="gramEnd"/>
    </w:p>
    <w:p w14:paraId="6CC0E3BF" w14:textId="77777777" w:rsidR="002A4C2C" w:rsidRPr="007C491C" w:rsidRDefault="002A4C2C" w:rsidP="002A4C2C">
      <w:pPr>
        <w:ind w:firstLine="142"/>
        <w:jc w:val="both"/>
        <w:rPr>
          <w:rFonts w:cstheme="minorHAnsi"/>
          <w:sz w:val="24"/>
          <w:szCs w:val="24"/>
        </w:rPr>
      </w:pPr>
    </w:p>
    <w:p w14:paraId="3EEE0F3F"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To the Processor:</w:t>
      </w:r>
    </w:p>
    <w:p w14:paraId="4DCBBD47" w14:textId="77777777" w:rsidR="002A4C2C" w:rsidRPr="007C491C" w:rsidRDefault="002A4C2C" w:rsidP="002A4C2C">
      <w:pPr>
        <w:ind w:firstLine="142"/>
        <w:jc w:val="both"/>
        <w:rPr>
          <w:rFonts w:cstheme="minorHAnsi"/>
          <w:sz w:val="24"/>
          <w:szCs w:val="24"/>
          <w:lang w:val="en-US"/>
        </w:rPr>
      </w:pPr>
      <w:r w:rsidRPr="007C491C">
        <w:rPr>
          <w:rFonts w:cstheme="minorHAnsi"/>
          <w:sz w:val="24"/>
          <w:szCs w:val="24"/>
          <w:lang w:val="en-US"/>
        </w:rPr>
        <w:t>Point of Contact:</w:t>
      </w:r>
      <w:r w:rsidRPr="007C491C">
        <w:rPr>
          <w:rFonts w:cstheme="minorHAnsi"/>
          <w:sz w:val="24"/>
          <w:szCs w:val="24"/>
        </w:rPr>
        <w:t xml:space="preserve"> </w:t>
      </w:r>
      <w:r w:rsidRPr="007C491C">
        <w:rPr>
          <w:rFonts w:cstheme="minorHAnsi"/>
          <w:sz w:val="24"/>
          <w:szCs w:val="24"/>
          <w:highlight w:val="yellow"/>
          <w:lang w:val="en-US"/>
        </w:rPr>
        <w:t>………………………</w:t>
      </w:r>
      <w:proofErr w:type="gramStart"/>
      <w:r w:rsidRPr="007C491C">
        <w:rPr>
          <w:rFonts w:cstheme="minorHAnsi"/>
          <w:sz w:val="24"/>
          <w:szCs w:val="24"/>
          <w:highlight w:val="yellow"/>
          <w:lang w:val="en-US"/>
        </w:rPr>
        <w:t>…..</w:t>
      </w:r>
      <w:proofErr w:type="gramEnd"/>
    </w:p>
    <w:p w14:paraId="1C291B05" w14:textId="77777777" w:rsidR="002A4C2C" w:rsidRPr="007C491C" w:rsidRDefault="002A4C2C" w:rsidP="002A4C2C">
      <w:pPr>
        <w:ind w:firstLine="142"/>
        <w:jc w:val="both"/>
        <w:rPr>
          <w:rFonts w:cstheme="minorHAnsi"/>
          <w:sz w:val="24"/>
          <w:szCs w:val="24"/>
        </w:rPr>
      </w:pPr>
      <w:r w:rsidRPr="007C491C">
        <w:rPr>
          <w:rFonts w:cstheme="minorHAnsi"/>
          <w:sz w:val="24"/>
          <w:szCs w:val="24"/>
          <w:lang w:val="en-US"/>
        </w:rPr>
        <w:t>E</w:t>
      </w:r>
      <w:r w:rsidRPr="007C491C">
        <w:rPr>
          <w:rFonts w:cstheme="minorHAnsi"/>
          <w:sz w:val="24"/>
          <w:szCs w:val="24"/>
        </w:rPr>
        <w:t xml:space="preserve">-mail: </w:t>
      </w:r>
      <w:r w:rsidRPr="007C491C">
        <w:rPr>
          <w:rFonts w:cstheme="minorHAnsi"/>
          <w:sz w:val="24"/>
          <w:szCs w:val="24"/>
          <w:highlight w:val="yellow"/>
        </w:rPr>
        <w:t>………………………</w:t>
      </w:r>
      <w:proofErr w:type="gramStart"/>
      <w:r w:rsidRPr="007C491C">
        <w:rPr>
          <w:rFonts w:cstheme="minorHAnsi"/>
          <w:sz w:val="24"/>
          <w:szCs w:val="24"/>
          <w:highlight w:val="yellow"/>
        </w:rPr>
        <w:t>…..</w:t>
      </w:r>
      <w:proofErr w:type="gramEnd"/>
    </w:p>
    <w:p w14:paraId="6FFE5A91" w14:textId="77777777" w:rsidR="002A4C2C" w:rsidRPr="00336502" w:rsidRDefault="002A4C2C" w:rsidP="002A4C2C">
      <w:pPr>
        <w:ind w:firstLine="142"/>
        <w:jc w:val="both"/>
        <w:rPr>
          <w:rFonts w:cstheme="minorHAnsi"/>
          <w:sz w:val="24"/>
          <w:szCs w:val="24"/>
          <w:lang w:val="en-US"/>
        </w:rPr>
      </w:pPr>
      <w:r w:rsidRPr="007C491C">
        <w:rPr>
          <w:rFonts w:cstheme="minorHAnsi"/>
          <w:sz w:val="24"/>
          <w:szCs w:val="24"/>
          <w:lang w:val="en-US"/>
        </w:rPr>
        <w:t>Address:</w:t>
      </w:r>
      <w:r w:rsidRPr="007C491C">
        <w:rPr>
          <w:rFonts w:cstheme="minorHAnsi"/>
          <w:sz w:val="24"/>
          <w:szCs w:val="24"/>
        </w:rPr>
        <w:t xml:space="preserve"> </w:t>
      </w:r>
      <w:r w:rsidRPr="007C491C">
        <w:rPr>
          <w:rFonts w:cstheme="minorHAnsi"/>
          <w:sz w:val="24"/>
          <w:szCs w:val="24"/>
          <w:highlight w:val="yellow"/>
          <w:lang w:val="en-US"/>
        </w:rPr>
        <w:t>………………………</w:t>
      </w:r>
      <w:proofErr w:type="gramStart"/>
      <w:r w:rsidRPr="007C491C">
        <w:rPr>
          <w:rFonts w:cstheme="minorHAnsi"/>
          <w:sz w:val="24"/>
          <w:szCs w:val="24"/>
          <w:highlight w:val="yellow"/>
          <w:lang w:val="en-US"/>
        </w:rPr>
        <w:t>…..</w:t>
      </w:r>
      <w:proofErr w:type="gramEnd"/>
    </w:p>
    <w:p w14:paraId="0BE55F05" w14:textId="77777777" w:rsidR="002A4C2C" w:rsidRDefault="002A4C2C" w:rsidP="002A4C2C">
      <w:pPr>
        <w:ind w:firstLine="142"/>
        <w:jc w:val="both"/>
        <w:rPr>
          <w:rFonts w:cstheme="minorHAnsi"/>
          <w:i/>
          <w:sz w:val="24"/>
          <w:szCs w:val="24"/>
          <w:lang w:val="en-US"/>
        </w:rPr>
      </w:pPr>
    </w:p>
    <w:p w14:paraId="57A7277A" w14:textId="77777777" w:rsidR="002A4C2C" w:rsidRDefault="002A4C2C" w:rsidP="002A4C2C">
      <w:pPr>
        <w:rPr>
          <w:b/>
          <w:sz w:val="24"/>
          <w:szCs w:val="24"/>
          <w:lang w:val="en-US"/>
        </w:rPr>
      </w:pPr>
      <w:r w:rsidRPr="00546289">
        <w:rPr>
          <w:b/>
          <w:sz w:val="24"/>
          <w:szCs w:val="24"/>
        </w:rPr>
        <w:t xml:space="preserve">For the </w:t>
      </w:r>
      <w:r>
        <w:rPr>
          <w:b/>
          <w:sz w:val="24"/>
          <w:szCs w:val="24"/>
        </w:rPr>
        <w:t xml:space="preserve">Supplier/ </w:t>
      </w:r>
      <w:r w:rsidRPr="00E967CC">
        <w:rPr>
          <w:b/>
          <w:sz w:val="24"/>
          <w:szCs w:val="24"/>
        </w:rPr>
        <w:t>Processor</w:t>
      </w:r>
      <w:r>
        <w:rPr>
          <w:b/>
          <w:sz w:val="24"/>
          <w:szCs w:val="24"/>
          <w:lang w:val="en-US"/>
        </w:rPr>
        <w:t>:</w:t>
      </w:r>
    </w:p>
    <w:p w14:paraId="42A2601E" w14:textId="77777777" w:rsidR="002A4C2C" w:rsidRDefault="002A4C2C" w:rsidP="002A4C2C">
      <w:pPr>
        <w:rPr>
          <w:sz w:val="24"/>
          <w:szCs w:val="24"/>
        </w:rPr>
      </w:pPr>
      <w:r w:rsidRPr="00546289">
        <w:rPr>
          <w:sz w:val="24"/>
          <w:szCs w:val="24"/>
        </w:rPr>
        <w:t xml:space="preserve"> </w:t>
      </w:r>
    </w:p>
    <w:p w14:paraId="6A4E45D9" w14:textId="77777777" w:rsidR="002A4C2C" w:rsidRDefault="002A4C2C" w:rsidP="002A4C2C">
      <w:pPr>
        <w:rPr>
          <w:b/>
          <w:sz w:val="24"/>
          <w:szCs w:val="24"/>
          <w:lang w:val="en-US"/>
        </w:rPr>
      </w:pPr>
    </w:p>
    <w:p w14:paraId="57DA85B3" w14:textId="4283F972" w:rsidR="002A4C2C" w:rsidRDefault="002A4C2C" w:rsidP="002A4C2C">
      <w:pPr>
        <w:rPr>
          <w:sz w:val="24"/>
          <w:szCs w:val="24"/>
          <w:lang w:val="en-US"/>
        </w:rPr>
      </w:pPr>
      <w:r w:rsidRPr="00C11DF0">
        <w:rPr>
          <w:b/>
          <w:sz w:val="24"/>
          <w:szCs w:val="24"/>
          <w:lang w:val="en-US"/>
        </w:rPr>
        <w:t>Signature</w:t>
      </w:r>
      <w:r w:rsidRPr="00C11DF0">
        <w:rPr>
          <w:b/>
          <w:sz w:val="24"/>
          <w:szCs w:val="24"/>
        </w:rPr>
        <w:t>:</w:t>
      </w:r>
      <w:r w:rsidRPr="00546289">
        <w:rPr>
          <w:sz w:val="24"/>
          <w:szCs w:val="24"/>
        </w:rPr>
        <w:t xml:space="preserve"> </w:t>
      </w:r>
      <w:r w:rsidRPr="00DC3AE7">
        <w:rPr>
          <w:sz w:val="24"/>
          <w:szCs w:val="24"/>
        </w:rPr>
        <w:t>___________________</w:t>
      </w:r>
      <w:r>
        <w:rPr>
          <w:sz w:val="24"/>
          <w:szCs w:val="24"/>
          <w:lang w:val="en-US"/>
        </w:rPr>
        <w:t>__</w:t>
      </w:r>
    </w:p>
    <w:p w14:paraId="75480522" w14:textId="77777777" w:rsidR="002A4C2C" w:rsidRPr="009220B3" w:rsidRDefault="002A4C2C" w:rsidP="002A4C2C">
      <w:pPr>
        <w:spacing w:before="160"/>
        <w:rPr>
          <w:sz w:val="24"/>
          <w:szCs w:val="24"/>
          <w:highlight w:val="yellow"/>
        </w:rPr>
      </w:pPr>
      <w:r w:rsidRPr="009220B3">
        <w:rPr>
          <w:i/>
          <w:iCs/>
          <w:sz w:val="24"/>
          <w:szCs w:val="24"/>
          <w:highlight w:val="yellow"/>
          <w:lang w:val="en-US"/>
        </w:rPr>
        <w:t>……………………………………………………………………….</w:t>
      </w:r>
    </w:p>
    <w:p w14:paraId="25A209A5" w14:textId="174F7EC8" w:rsidR="002A4C2C" w:rsidRDefault="002A4C2C" w:rsidP="002A4C2C">
      <w:pPr>
        <w:rPr>
          <w:i/>
          <w:iCs/>
          <w:sz w:val="24"/>
          <w:szCs w:val="24"/>
          <w:highlight w:val="yellow"/>
          <w:lang w:val="en-US"/>
        </w:rPr>
      </w:pPr>
      <w:r w:rsidRPr="009220B3">
        <w:rPr>
          <w:i/>
          <w:iCs/>
          <w:sz w:val="24"/>
          <w:szCs w:val="24"/>
          <w:highlight w:val="yellow"/>
          <w:lang w:val="en-US"/>
        </w:rPr>
        <w:t>……………………………………………………………………….</w:t>
      </w:r>
    </w:p>
    <w:p w14:paraId="5FBF6B89" w14:textId="77777777" w:rsidR="002A4C2C" w:rsidRDefault="002A4C2C">
      <w:pPr>
        <w:rPr>
          <w:i/>
          <w:iCs/>
          <w:sz w:val="24"/>
          <w:szCs w:val="24"/>
          <w:highlight w:val="yellow"/>
          <w:lang w:val="en-US"/>
        </w:rPr>
      </w:pPr>
      <w:r>
        <w:rPr>
          <w:i/>
          <w:iCs/>
          <w:sz w:val="24"/>
          <w:szCs w:val="24"/>
          <w:highlight w:val="yellow"/>
          <w:lang w:val="en-US"/>
        </w:rPr>
        <w:br w:type="page"/>
      </w:r>
    </w:p>
    <w:tbl>
      <w:tblPr>
        <w:tblStyle w:val="TableGrid"/>
        <w:tblpPr w:leftFromText="141" w:rightFromText="141" w:vertAnchor="page" w:horzAnchor="margin" w:tblpXSpec="center" w:tblpY="1591"/>
        <w:tblW w:w="9690" w:type="dxa"/>
        <w:tblLook w:val="04A0" w:firstRow="1" w:lastRow="0" w:firstColumn="1" w:lastColumn="0" w:noHBand="0" w:noVBand="1"/>
      </w:tblPr>
      <w:tblGrid>
        <w:gridCol w:w="3166"/>
        <w:gridCol w:w="6524"/>
      </w:tblGrid>
      <w:tr w:rsidR="002A4C2C" w:rsidRPr="002A4C2C" w14:paraId="3AA04AB9" w14:textId="77777777" w:rsidTr="002A4C2C">
        <w:trPr>
          <w:trHeight w:val="1418"/>
        </w:trPr>
        <w:tc>
          <w:tcPr>
            <w:tcW w:w="9690" w:type="dxa"/>
            <w:gridSpan w:val="2"/>
            <w:tcBorders>
              <w:top w:val="nil"/>
              <w:left w:val="nil"/>
              <w:bottom w:val="nil"/>
              <w:right w:val="nil"/>
            </w:tcBorders>
          </w:tcPr>
          <w:p w14:paraId="08686006" w14:textId="77777777" w:rsidR="002A4C2C" w:rsidRPr="002A4C2C" w:rsidRDefault="002A4C2C" w:rsidP="002A4C2C">
            <w:pPr>
              <w:spacing w:after="160" w:line="259" w:lineRule="auto"/>
              <w:jc w:val="center"/>
              <w:rPr>
                <w:b/>
                <w:sz w:val="28"/>
                <w:szCs w:val="28"/>
                <w:lang w:val="en-US"/>
              </w:rPr>
            </w:pPr>
            <w:r w:rsidRPr="002A4C2C">
              <w:rPr>
                <w:b/>
                <w:sz w:val="28"/>
                <w:szCs w:val="28"/>
                <w:lang w:val="en-US"/>
              </w:rPr>
              <w:lastRenderedPageBreak/>
              <w:t>SCHEDULE</w:t>
            </w:r>
            <w:r w:rsidRPr="002A4C2C">
              <w:rPr>
                <w:b/>
                <w:sz w:val="28"/>
                <w:szCs w:val="28"/>
              </w:rPr>
              <w:t xml:space="preserve"> №1 </w:t>
            </w:r>
            <w:r w:rsidRPr="002A4C2C">
              <w:rPr>
                <w:b/>
                <w:sz w:val="28"/>
                <w:szCs w:val="28"/>
                <w:lang w:val="en-US"/>
              </w:rPr>
              <w:t>DETAILS OF PROCESSING</w:t>
            </w:r>
          </w:p>
          <w:p w14:paraId="27386C52" w14:textId="77777777" w:rsidR="002A4C2C" w:rsidRPr="002A4C2C" w:rsidRDefault="002A4C2C" w:rsidP="002A4C2C">
            <w:pPr>
              <w:spacing w:after="160" w:line="259" w:lineRule="auto"/>
              <w:jc w:val="center"/>
              <w:rPr>
                <w:bCs/>
              </w:rPr>
            </w:pPr>
            <w:r w:rsidRPr="002A4C2C">
              <w:rPr>
                <w:bCs/>
                <w:lang w:val="en-US"/>
              </w:rPr>
              <w:t>to the D</w:t>
            </w:r>
            <w:r w:rsidRPr="002A4C2C">
              <w:rPr>
                <w:bCs/>
              </w:rPr>
              <w:t xml:space="preserve">ata </w:t>
            </w:r>
            <w:r w:rsidRPr="002A4C2C">
              <w:rPr>
                <w:bCs/>
                <w:lang w:val="en-US"/>
              </w:rPr>
              <w:t>P</w:t>
            </w:r>
            <w:r w:rsidRPr="002A4C2C">
              <w:rPr>
                <w:bCs/>
              </w:rPr>
              <w:t xml:space="preserve">rocessing </w:t>
            </w:r>
            <w:r w:rsidRPr="002A4C2C">
              <w:rPr>
                <w:bCs/>
                <w:lang w:val="en-US"/>
              </w:rPr>
              <w:t>Addendum</w:t>
            </w:r>
            <w:r w:rsidRPr="002A4C2C">
              <w:rPr>
                <w:bCs/>
              </w:rPr>
              <w:t xml:space="preserve"> between a </w:t>
            </w:r>
            <w:r w:rsidRPr="002A4C2C">
              <w:rPr>
                <w:bCs/>
                <w:lang w:val="en-US"/>
              </w:rPr>
              <w:t>C</w:t>
            </w:r>
            <w:r w:rsidRPr="002A4C2C">
              <w:rPr>
                <w:bCs/>
              </w:rPr>
              <w:t xml:space="preserve">ontroller and a </w:t>
            </w:r>
            <w:r w:rsidRPr="002A4C2C">
              <w:rPr>
                <w:bCs/>
                <w:lang w:val="en-US"/>
              </w:rPr>
              <w:t>P</w:t>
            </w:r>
            <w:r w:rsidRPr="002A4C2C">
              <w:rPr>
                <w:bCs/>
              </w:rPr>
              <w:t>rocessor</w:t>
            </w:r>
            <w:r w:rsidRPr="002A4C2C">
              <w:rPr>
                <w:bCs/>
                <w:lang w:val="en-US"/>
              </w:rPr>
              <w:t xml:space="preserve"> to Contract dated </w:t>
            </w:r>
            <w:r w:rsidRPr="002A4C2C">
              <w:rPr>
                <w:bCs/>
              </w:rPr>
              <w:t>………………</w:t>
            </w:r>
          </w:p>
        </w:tc>
      </w:tr>
      <w:tr w:rsidR="002A4C2C" w:rsidRPr="002A4C2C" w14:paraId="13BB17CB" w14:textId="77777777" w:rsidTr="002A4C2C">
        <w:trPr>
          <w:trHeight w:val="479"/>
        </w:trPr>
        <w:tc>
          <w:tcPr>
            <w:tcW w:w="9690" w:type="dxa"/>
            <w:gridSpan w:val="2"/>
            <w:tcBorders>
              <w:top w:val="single" w:sz="4" w:space="0" w:color="auto"/>
              <w:bottom w:val="single" w:sz="4" w:space="0" w:color="auto"/>
            </w:tcBorders>
            <w:shd w:val="clear" w:color="auto" w:fill="D5DCE4" w:themeFill="text2" w:themeFillTint="33"/>
          </w:tcPr>
          <w:p w14:paraId="325F793E" w14:textId="77777777" w:rsidR="002A4C2C" w:rsidRPr="002A4C2C" w:rsidRDefault="002A4C2C" w:rsidP="002A4C2C">
            <w:pPr>
              <w:spacing w:after="160" w:line="259" w:lineRule="auto"/>
              <w:rPr>
                <w:lang w:val="en-US"/>
              </w:rPr>
            </w:pPr>
            <w:r w:rsidRPr="002A4C2C">
              <w:rPr>
                <w:b/>
                <w:lang w:val="en-US"/>
              </w:rPr>
              <w:t>Description of Processing Activities</w:t>
            </w:r>
          </w:p>
        </w:tc>
      </w:tr>
      <w:tr w:rsidR="002A4C2C" w:rsidRPr="002A4C2C" w14:paraId="6309CE28" w14:textId="77777777" w:rsidTr="002A4C2C">
        <w:trPr>
          <w:trHeight w:val="370"/>
        </w:trPr>
        <w:tc>
          <w:tcPr>
            <w:tcW w:w="3166" w:type="dxa"/>
            <w:tcBorders>
              <w:top w:val="nil"/>
              <w:bottom w:val="single" w:sz="4" w:space="0" w:color="auto"/>
            </w:tcBorders>
          </w:tcPr>
          <w:p w14:paraId="0B8C792D" w14:textId="77777777" w:rsidR="002A4C2C" w:rsidRPr="002A4C2C" w:rsidRDefault="002A4C2C" w:rsidP="002A4C2C">
            <w:pPr>
              <w:spacing w:after="160" w:line="259" w:lineRule="auto"/>
              <w:rPr>
                <w:bCs/>
                <w:iCs/>
                <w:lang w:val="en-US"/>
              </w:rPr>
            </w:pPr>
            <w:r w:rsidRPr="002A4C2C">
              <w:rPr>
                <w:b/>
                <w:i/>
                <w:lang w:val="en-US"/>
              </w:rPr>
              <w:t xml:space="preserve">Duration </w:t>
            </w:r>
            <w:r w:rsidRPr="002A4C2C">
              <w:rPr>
                <w:bCs/>
                <w:iCs/>
                <w:lang w:val="en-US"/>
              </w:rPr>
              <w:t>of the Processing</w:t>
            </w:r>
          </w:p>
        </w:tc>
        <w:tc>
          <w:tcPr>
            <w:tcW w:w="6524" w:type="dxa"/>
            <w:tcBorders>
              <w:top w:val="nil"/>
              <w:bottom w:val="single" w:sz="4" w:space="0" w:color="auto"/>
            </w:tcBorders>
          </w:tcPr>
          <w:p w14:paraId="27117031" w14:textId="77777777" w:rsidR="002A4C2C" w:rsidRPr="002A4C2C" w:rsidRDefault="002A4C2C" w:rsidP="002A4C2C">
            <w:pPr>
              <w:spacing w:after="160" w:line="259" w:lineRule="auto"/>
              <w:rPr>
                <w:i/>
                <w:lang w:val="en-US"/>
              </w:rPr>
            </w:pPr>
            <w:r w:rsidRPr="002A4C2C">
              <w:rPr>
                <w:i/>
                <w:lang w:val="en-US"/>
              </w:rPr>
              <w:t>(</w:t>
            </w:r>
            <w:proofErr w:type="gramStart"/>
            <w:r w:rsidRPr="002A4C2C">
              <w:rPr>
                <w:i/>
                <w:lang w:val="en-US"/>
              </w:rPr>
              <w:t>E.g.</w:t>
            </w:r>
            <w:proofErr w:type="gramEnd"/>
            <w:r w:rsidRPr="002A4C2C">
              <w:rPr>
                <w:i/>
                <w:lang w:val="en-US"/>
              </w:rPr>
              <w:t xml:space="preserve"> Until termination of the Contract)</w:t>
            </w:r>
          </w:p>
        </w:tc>
      </w:tr>
      <w:tr w:rsidR="002A4C2C" w:rsidRPr="002A4C2C" w14:paraId="4E514F15" w14:textId="77777777" w:rsidTr="002A4C2C">
        <w:trPr>
          <w:trHeight w:val="479"/>
        </w:trPr>
        <w:tc>
          <w:tcPr>
            <w:tcW w:w="3166" w:type="dxa"/>
            <w:tcBorders>
              <w:top w:val="nil"/>
              <w:bottom w:val="single" w:sz="4" w:space="0" w:color="auto"/>
            </w:tcBorders>
          </w:tcPr>
          <w:p w14:paraId="0A36C3E1" w14:textId="77777777" w:rsidR="002A4C2C" w:rsidRPr="002A4C2C" w:rsidRDefault="002A4C2C" w:rsidP="002A4C2C">
            <w:pPr>
              <w:spacing w:after="160" w:line="259" w:lineRule="auto"/>
              <w:rPr>
                <w:bCs/>
                <w:iCs/>
                <w:lang w:val="en-US"/>
              </w:rPr>
            </w:pPr>
            <w:r w:rsidRPr="002A4C2C">
              <w:rPr>
                <w:b/>
                <w:i/>
                <w:lang w:val="en-US"/>
              </w:rPr>
              <w:t xml:space="preserve">Subject-matter </w:t>
            </w:r>
            <w:r w:rsidRPr="002A4C2C">
              <w:rPr>
                <w:bCs/>
                <w:iCs/>
                <w:lang w:val="en-US"/>
              </w:rPr>
              <w:t>of the Processing</w:t>
            </w:r>
          </w:p>
        </w:tc>
        <w:tc>
          <w:tcPr>
            <w:tcW w:w="6524" w:type="dxa"/>
            <w:tcBorders>
              <w:top w:val="nil"/>
              <w:bottom w:val="single" w:sz="4" w:space="0" w:color="auto"/>
            </w:tcBorders>
          </w:tcPr>
          <w:p w14:paraId="72053F10" w14:textId="77777777" w:rsidR="002A4C2C" w:rsidRPr="002A4C2C" w:rsidRDefault="002A4C2C" w:rsidP="002A4C2C">
            <w:pPr>
              <w:spacing w:after="160" w:line="259" w:lineRule="auto"/>
              <w:rPr>
                <w:i/>
              </w:rPr>
            </w:pPr>
            <w:r w:rsidRPr="002A4C2C">
              <w:rPr>
                <w:i/>
                <w:lang w:val="en-US"/>
              </w:rPr>
              <w:t>(</w:t>
            </w:r>
            <w:proofErr w:type="gramStart"/>
            <w:r w:rsidRPr="002A4C2C">
              <w:rPr>
                <w:i/>
                <w:lang w:val="en-US"/>
              </w:rPr>
              <w:t>E.g.</w:t>
            </w:r>
            <w:proofErr w:type="gramEnd"/>
            <w:r w:rsidRPr="002A4C2C">
              <w:rPr>
                <w:i/>
                <w:lang w:val="en-US"/>
              </w:rPr>
              <w:t xml:space="preserve"> access and use of data entered in an electronic marketing database)</w:t>
            </w:r>
          </w:p>
        </w:tc>
      </w:tr>
      <w:tr w:rsidR="002A4C2C" w:rsidRPr="002A4C2C" w14:paraId="4840291A" w14:textId="77777777" w:rsidTr="002A4C2C">
        <w:trPr>
          <w:trHeight w:val="479"/>
        </w:trPr>
        <w:tc>
          <w:tcPr>
            <w:tcW w:w="3166" w:type="dxa"/>
            <w:tcBorders>
              <w:top w:val="nil"/>
            </w:tcBorders>
          </w:tcPr>
          <w:p w14:paraId="2053C5A7" w14:textId="77777777" w:rsidR="002A4C2C" w:rsidRPr="002A4C2C" w:rsidRDefault="002A4C2C" w:rsidP="002A4C2C">
            <w:pPr>
              <w:spacing w:after="160" w:line="259" w:lineRule="auto"/>
              <w:rPr>
                <w:bCs/>
                <w:iCs/>
                <w:lang w:val="en-US"/>
              </w:rPr>
            </w:pPr>
            <w:r w:rsidRPr="002A4C2C">
              <w:rPr>
                <w:b/>
                <w:i/>
                <w:lang w:val="en-US"/>
              </w:rPr>
              <w:t xml:space="preserve">Purpose </w:t>
            </w:r>
            <w:r w:rsidRPr="002A4C2C">
              <w:rPr>
                <w:bCs/>
                <w:iCs/>
                <w:lang w:val="en-US"/>
              </w:rPr>
              <w:t>of the Processing</w:t>
            </w:r>
          </w:p>
        </w:tc>
        <w:tc>
          <w:tcPr>
            <w:tcW w:w="6524" w:type="dxa"/>
            <w:tcBorders>
              <w:top w:val="nil"/>
            </w:tcBorders>
          </w:tcPr>
          <w:p w14:paraId="48D25628" w14:textId="77777777" w:rsidR="002A4C2C" w:rsidRPr="002A4C2C" w:rsidRDefault="002A4C2C" w:rsidP="002A4C2C">
            <w:pPr>
              <w:spacing w:after="160" w:line="259" w:lineRule="auto"/>
              <w:rPr>
                <w:i/>
              </w:rPr>
            </w:pPr>
            <w:r w:rsidRPr="002A4C2C">
              <w:rPr>
                <w:i/>
                <w:lang w:val="en-US"/>
              </w:rPr>
              <w:t>(</w:t>
            </w:r>
            <w:proofErr w:type="gramStart"/>
            <w:r w:rsidRPr="002A4C2C">
              <w:rPr>
                <w:i/>
                <w:lang w:val="en-US"/>
              </w:rPr>
              <w:t>E.g.</w:t>
            </w:r>
            <w:proofErr w:type="gramEnd"/>
            <w:r w:rsidRPr="002A4C2C">
              <w:rPr>
                <w:i/>
                <w:lang w:val="en-US"/>
              </w:rPr>
              <w:t xml:space="preserve"> marketing services)</w:t>
            </w:r>
          </w:p>
        </w:tc>
      </w:tr>
      <w:tr w:rsidR="002A4C2C" w:rsidRPr="002A4C2C" w14:paraId="6DBB3625" w14:textId="77777777" w:rsidTr="002A4C2C">
        <w:trPr>
          <w:trHeight w:val="557"/>
        </w:trPr>
        <w:tc>
          <w:tcPr>
            <w:tcW w:w="3166" w:type="dxa"/>
            <w:shd w:val="clear" w:color="auto" w:fill="D5DCE4" w:themeFill="text2" w:themeFillTint="33"/>
          </w:tcPr>
          <w:p w14:paraId="6075ABDA" w14:textId="77777777" w:rsidR="002A4C2C" w:rsidRPr="002A4C2C" w:rsidRDefault="002A4C2C" w:rsidP="002A4C2C">
            <w:pPr>
              <w:spacing w:after="160" w:line="259" w:lineRule="auto"/>
              <w:rPr>
                <w:b/>
                <w:i/>
                <w:lang w:val="en-US"/>
              </w:rPr>
            </w:pPr>
            <w:r w:rsidRPr="002A4C2C">
              <w:rPr>
                <w:b/>
              </w:rPr>
              <w:t>Data Subjects</w:t>
            </w:r>
          </w:p>
        </w:tc>
        <w:tc>
          <w:tcPr>
            <w:tcW w:w="6524" w:type="dxa"/>
            <w:shd w:val="clear" w:color="auto" w:fill="D5DCE4" w:themeFill="text2" w:themeFillTint="33"/>
          </w:tcPr>
          <w:p w14:paraId="1D4EA922" w14:textId="77777777" w:rsidR="002A4C2C" w:rsidRPr="002A4C2C" w:rsidRDefault="002A4C2C" w:rsidP="002A4C2C">
            <w:pPr>
              <w:spacing w:after="160" w:line="259" w:lineRule="auto"/>
              <w:rPr>
                <w:b/>
                <w:i/>
              </w:rPr>
            </w:pPr>
            <w:r w:rsidRPr="002A4C2C">
              <w:rPr>
                <w:b/>
              </w:rPr>
              <w:t>Types of Personal Data</w:t>
            </w:r>
          </w:p>
        </w:tc>
      </w:tr>
      <w:tr w:rsidR="002A4C2C" w:rsidRPr="002A4C2C" w14:paraId="51E3EE02" w14:textId="77777777" w:rsidTr="002A4C2C">
        <w:trPr>
          <w:trHeight w:val="557"/>
        </w:trPr>
        <w:tc>
          <w:tcPr>
            <w:tcW w:w="3166" w:type="dxa"/>
            <w:shd w:val="clear" w:color="auto" w:fill="FFFFFF" w:themeFill="background1"/>
          </w:tcPr>
          <w:p w14:paraId="42191D81" w14:textId="77777777" w:rsidR="002A4C2C" w:rsidRPr="002A4C2C" w:rsidRDefault="002A4C2C" w:rsidP="002A4C2C">
            <w:pPr>
              <w:spacing w:after="160" w:line="259" w:lineRule="auto"/>
              <w:rPr>
                <w:i/>
                <w:lang w:val="en-US"/>
              </w:rPr>
            </w:pPr>
            <w:r w:rsidRPr="002A4C2C">
              <w:rPr>
                <w:i/>
              </w:rPr>
              <w:t>(</w:t>
            </w:r>
            <w:r w:rsidRPr="002A4C2C">
              <w:rPr>
                <w:b/>
                <w:bCs/>
                <w:i/>
                <w:lang w:val="en-US"/>
              </w:rPr>
              <w:t xml:space="preserve">Customers </w:t>
            </w:r>
            <w:r w:rsidRPr="002A4C2C">
              <w:rPr>
                <w:i/>
                <w:lang w:val="en-US"/>
              </w:rPr>
              <w:t>of the Controller)</w:t>
            </w:r>
          </w:p>
        </w:tc>
        <w:tc>
          <w:tcPr>
            <w:tcW w:w="6524" w:type="dxa"/>
            <w:shd w:val="clear" w:color="auto" w:fill="FFFFFF" w:themeFill="background1"/>
          </w:tcPr>
          <w:p w14:paraId="588DC5A3" w14:textId="77777777" w:rsidR="002A4C2C" w:rsidRPr="002A4C2C" w:rsidRDefault="002A4C2C" w:rsidP="002A4C2C">
            <w:pPr>
              <w:spacing w:after="160" w:line="259" w:lineRule="auto"/>
              <w:rPr>
                <w:i/>
              </w:rPr>
            </w:pPr>
            <w:r w:rsidRPr="002A4C2C">
              <w:rPr>
                <w:i/>
                <w:lang w:val="en-US"/>
              </w:rPr>
              <w:t>(</w:t>
            </w:r>
            <w:proofErr w:type="gramStart"/>
            <w:r w:rsidRPr="002A4C2C">
              <w:rPr>
                <w:i/>
                <w:lang w:val="en-US"/>
              </w:rPr>
              <w:t>E.g.</w:t>
            </w:r>
            <w:proofErr w:type="gramEnd"/>
            <w:r w:rsidRPr="002A4C2C">
              <w:rPr>
                <w:i/>
                <w:lang w:val="en-US"/>
              </w:rPr>
              <w:t xml:space="preserve"> two names, email address, phone number, date of birth, address, PIN, IP address of customers, voice</w:t>
            </w:r>
            <w:r w:rsidRPr="002A4C2C">
              <w:rPr>
                <w:i/>
              </w:rPr>
              <w:t xml:space="preserve"> </w:t>
            </w:r>
            <w:r w:rsidRPr="002A4C2C">
              <w:rPr>
                <w:i/>
                <w:lang w:val="en-US"/>
              </w:rPr>
              <w:t>data</w:t>
            </w:r>
            <w:r w:rsidRPr="002A4C2C">
              <w:rPr>
                <w:i/>
              </w:rPr>
              <w:t>)</w:t>
            </w:r>
          </w:p>
        </w:tc>
      </w:tr>
    </w:tbl>
    <w:p w14:paraId="7A61DC5B" w14:textId="15120D75" w:rsidR="0013075B" w:rsidRDefault="0013075B" w:rsidP="002A4C2C"/>
    <w:p w14:paraId="709AFF78" w14:textId="77777777" w:rsidR="0013075B" w:rsidRDefault="0013075B">
      <w:r>
        <w:br w:type="page"/>
      </w:r>
    </w:p>
    <w:tbl>
      <w:tblPr>
        <w:tblStyle w:val="TableGrid"/>
        <w:tblW w:w="9417" w:type="dxa"/>
        <w:tblLook w:val="04A0" w:firstRow="1" w:lastRow="0" w:firstColumn="1" w:lastColumn="0" w:noHBand="0" w:noVBand="1"/>
      </w:tblPr>
      <w:tblGrid>
        <w:gridCol w:w="9417"/>
      </w:tblGrid>
      <w:tr w:rsidR="0013075B" w14:paraId="361ED20B" w14:textId="77777777" w:rsidTr="0013075B">
        <w:trPr>
          <w:trHeight w:val="1285"/>
        </w:trPr>
        <w:tc>
          <w:tcPr>
            <w:tcW w:w="9417" w:type="dxa"/>
            <w:tcBorders>
              <w:top w:val="nil"/>
              <w:left w:val="nil"/>
              <w:bottom w:val="nil"/>
              <w:right w:val="nil"/>
            </w:tcBorders>
          </w:tcPr>
          <w:p w14:paraId="08C9E80F" w14:textId="77777777" w:rsidR="0013075B" w:rsidRPr="00136A58" w:rsidRDefault="0013075B" w:rsidP="009F1BEF">
            <w:pPr>
              <w:jc w:val="center"/>
              <w:rPr>
                <w:rFonts w:cstheme="minorHAnsi"/>
                <w:b/>
                <w:sz w:val="24"/>
                <w:szCs w:val="24"/>
                <w:lang w:val="en-US"/>
              </w:rPr>
            </w:pPr>
            <w:r>
              <w:rPr>
                <w:rFonts w:cstheme="minorHAnsi"/>
                <w:b/>
                <w:sz w:val="24"/>
                <w:szCs w:val="24"/>
                <w:lang w:val="en-US"/>
              </w:rPr>
              <w:lastRenderedPageBreak/>
              <w:t>SCHEDULE</w:t>
            </w:r>
            <w:r w:rsidRPr="007875D8">
              <w:rPr>
                <w:rFonts w:cstheme="minorHAnsi"/>
                <w:b/>
                <w:sz w:val="24"/>
                <w:szCs w:val="24"/>
              </w:rPr>
              <w:t xml:space="preserve"> №</w:t>
            </w:r>
            <w:r>
              <w:rPr>
                <w:rFonts w:cstheme="minorHAnsi"/>
                <w:b/>
                <w:sz w:val="24"/>
                <w:szCs w:val="24"/>
              </w:rPr>
              <w:t xml:space="preserve">2 </w:t>
            </w:r>
            <w:r>
              <w:rPr>
                <w:rFonts w:cstheme="minorHAnsi"/>
                <w:b/>
                <w:sz w:val="24"/>
                <w:szCs w:val="24"/>
                <w:lang w:val="en-US"/>
              </w:rPr>
              <w:t>EXAMPLE MEASURES</w:t>
            </w:r>
          </w:p>
          <w:p w14:paraId="44D84CAF" w14:textId="77777777" w:rsidR="0013075B" w:rsidRPr="00CA57EA" w:rsidRDefault="0013075B" w:rsidP="009F1BEF">
            <w:pPr>
              <w:jc w:val="center"/>
              <w:rPr>
                <w:rFonts w:cstheme="minorHAnsi"/>
                <w:bCs/>
                <w:sz w:val="24"/>
                <w:szCs w:val="24"/>
              </w:rPr>
            </w:pPr>
            <w:r w:rsidRPr="005F61FE">
              <w:rPr>
                <w:rFonts w:cstheme="minorHAnsi"/>
                <w:bCs/>
                <w:sz w:val="24"/>
                <w:szCs w:val="24"/>
                <w:lang w:val="en-US"/>
              </w:rPr>
              <w:t xml:space="preserve">to the </w:t>
            </w:r>
            <w:r>
              <w:rPr>
                <w:rFonts w:cstheme="minorHAnsi"/>
                <w:bCs/>
                <w:sz w:val="24"/>
                <w:szCs w:val="24"/>
                <w:lang w:val="en-US"/>
              </w:rPr>
              <w:t>D</w:t>
            </w:r>
            <w:r w:rsidRPr="005F61FE">
              <w:rPr>
                <w:rFonts w:cstheme="minorHAnsi"/>
                <w:bCs/>
                <w:sz w:val="24"/>
                <w:szCs w:val="24"/>
              </w:rPr>
              <w:t xml:space="preserve">ata </w:t>
            </w:r>
            <w:r>
              <w:rPr>
                <w:rFonts w:cstheme="minorHAnsi"/>
                <w:bCs/>
                <w:sz w:val="24"/>
                <w:szCs w:val="24"/>
                <w:lang w:val="en-US"/>
              </w:rPr>
              <w:t>P</w:t>
            </w:r>
            <w:r w:rsidRPr="005F61FE">
              <w:rPr>
                <w:rFonts w:cstheme="minorHAnsi"/>
                <w:bCs/>
                <w:sz w:val="24"/>
                <w:szCs w:val="24"/>
              </w:rPr>
              <w:t xml:space="preserve">rocessing </w:t>
            </w:r>
            <w:r>
              <w:rPr>
                <w:rFonts w:cstheme="minorHAnsi"/>
                <w:bCs/>
                <w:sz w:val="24"/>
                <w:szCs w:val="24"/>
                <w:lang w:val="en-US"/>
              </w:rPr>
              <w:t>A</w:t>
            </w:r>
            <w:r w:rsidRPr="005F61FE">
              <w:rPr>
                <w:rFonts w:cstheme="minorHAnsi"/>
                <w:bCs/>
                <w:sz w:val="24"/>
                <w:szCs w:val="24"/>
                <w:lang w:val="en-US"/>
              </w:rPr>
              <w:t>ddendum</w:t>
            </w:r>
            <w:r w:rsidRPr="005F61FE">
              <w:rPr>
                <w:rFonts w:cstheme="minorHAnsi"/>
                <w:bCs/>
                <w:sz w:val="24"/>
                <w:szCs w:val="24"/>
              </w:rPr>
              <w:t xml:space="preserve"> between a </w:t>
            </w:r>
            <w:r>
              <w:rPr>
                <w:rFonts w:cstheme="minorHAnsi"/>
                <w:bCs/>
                <w:sz w:val="24"/>
                <w:szCs w:val="24"/>
                <w:lang w:val="en-US"/>
              </w:rPr>
              <w:t>C</w:t>
            </w:r>
            <w:r w:rsidRPr="005F61FE">
              <w:rPr>
                <w:rFonts w:cstheme="minorHAnsi"/>
                <w:bCs/>
                <w:sz w:val="24"/>
                <w:szCs w:val="24"/>
              </w:rPr>
              <w:t xml:space="preserve">ontroller and a </w:t>
            </w:r>
            <w:r>
              <w:rPr>
                <w:rFonts w:cstheme="minorHAnsi"/>
                <w:bCs/>
                <w:sz w:val="24"/>
                <w:szCs w:val="24"/>
                <w:lang w:val="en-US"/>
              </w:rPr>
              <w:t>P</w:t>
            </w:r>
            <w:r w:rsidRPr="005F61FE">
              <w:rPr>
                <w:rFonts w:cstheme="minorHAnsi"/>
                <w:bCs/>
                <w:sz w:val="24"/>
                <w:szCs w:val="24"/>
              </w:rPr>
              <w:t>rocessor</w:t>
            </w:r>
            <w:r>
              <w:rPr>
                <w:rFonts w:cstheme="minorHAnsi"/>
                <w:bCs/>
                <w:sz w:val="24"/>
                <w:szCs w:val="24"/>
                <w:lang w:val="en-US"/>
              </w:rPr>
              <w:t xml:space="preserve"> </w:t>
            </w:r>
            <w:r w:rsidRPr="005F61FE">
              <w:rPr>
                <w:rFonts w:cstheme="minorHAnsi"/>
                <w:bCs/>
                <w:sz w:val="24"/>
                <w:szCs w:val="24"/>
                <w:lang w:val="en-US"/>
              </w:rPr>
              <w:t xml:space="preserve">to </w:t>
            </w:r>
            <w:r>
              <w:rPr>
                <w:rFonts w:cstheme="minorHAnsi"/>
                <w:bCs/>
                <w:sz w:val="24"/>
                <w:szCs w:val="24"/>
                <w:lang w:val="en-US"/>
              </w:rPr>
              <w:t>C</w:t>
            </w:r>
            <w:r w:rsidRPr="005F61FE">
              <w:rPr>
                <w:rFonts w:cstheme="minorHAnsi"/>
                <w:bCs/>
                <w:sz w:val="24"/>
                <w:szCs w:val="24"/>
                <w:lang w:val="en-US"/>
              </w:rPr>
              <w:t xml:space="preserve">ontract dated </w:t>
            </w:r>
            <w:r w:rsidRPr="00CA57EA">
              <w:rPr>
                <w:rFonts w:cstheme="minorHAnsi"/>
                <w:bCs/>
                <w:sz w:val="24"/>
                <w:szCs w:val="24"/>
                <w:highlight w:val="yellow"/>
              </w:rPr>
              <w:t>……</w:t>
            </w:r>
            <w:r>
              <w:rPr>
                <w:rFonts w:cstheme="minorHAnsi"/>
                <w:bCs/>
                <w:sz w:val="24"/>
                <w:szCs w:val="24"/>
                <w:highlight w:val="yellow"/>
              </w:rPr>
              <w:t>………….</w:t>
            </w:r>
          </w:p>
          <w:p w14:paraId="3902A91F" w14:textId="77777777" w:rsidR="0013075B" w:rsidRPr="00136A58" w:rsidRDefault="0013075B" w:rsidP="009F1BEF">
            <w:pPr>
              <w:ind w:firstLine="142"/>
              <w:jc w:val="center"/>
              <w:rPr>
                <w:rFonts w:cstheme="minorHAnsi"/>
                <w:bCs/>
                <w:sz w:val="24"/>
                <w:szCs w:val="24"/>
              </w:rPr>
            </w:pPr>
          </w:p>
        </w:tc>
      </w:tr>
    </w:tbl>
    <w:tbl>
      <w:tblPr>
        <w:tblStyle w:val="TableGrid1"/>
        <w:tblW w:w="9219" w:type="dxa"/>
        <w:tblInd w:w="-10" w:type="dxa"/>
        <w:tblLook w:val="04A0" w:firstRow="1" w:lastRow="0" w:firstColumn="1" w:lastColumn="0" w:noHBand="0" w:noVBand="1"/>
      </w:tblPr>
      <w:tblGrid>
        <w:gridCol w:w="9219"/>
      </w:tblGrid>
      <w:tr w:rsidR="0013075B" w:rsidRPr="00A23D81" w14:paraId="25927F3E" w14:textId="77777777" w:rsidTr="0013075B">
        <w:tc>
          <w:tcPr>
            <w:tcW w:w="9219" w:type="dxa"/>
            <w:tcBorders>
              <w:top w:val="single" w:sz="4" w:space="0" w:color="auto"/>
            </w:tcBorders>
            <w:shd w:val="clear" w:color="auto" w:fill="D5DCE4" w:themeFill="text2" w:themeFillTint="33"/>
          </w:tcPr>
          <w:p w14:paraId="039927A4" w14:textId="77777777" w:rsidR="0013075B" w:rsidRPr="00E70304" w:rsidRDefault="0013075B" w:rsidP="009F1BEF">
            <w:pPr>
              <w:spacing w:before="120" w:after="200"/>
              <w:ind w:firstLine="142"/>
              <w:jc w:val="center"/>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rPr>
              <w:t>А. (</w:t>
            </w:r>
            <w:r>
              <w:rPr>
                <w:rFonts w:asciiTheme="minorHAnsi" w:eastAsia="Times New Roman" w:hAnsiTheme="minorHAnsi" w:cstheme="minorHAnsi"/>
                <w:b/>
                <w:sz w:val="24"/>
                <w:szCs w:val="24"/>
                <w:u w:val="single"/>
              </w:rPr>
              <w:t>Example)</w:t>
            </w:r>
            <w:r w:rsidRPr="0043655C">
              <w:rPr>
                <w:rFonts w:asciiTheme="minorHAnsi" w:eastAsia="Times New Roman" w:hAnsiTheme="minorHAnsi" w:cstheme="minorHAnsi"/>
                <w:b/>
                <w:sz w:val="24"/>
                <w:szCs w:val="24"/>
              </w:rPr>
              <w:t xml:space="preserve"> </w:t>
            </w:r>
            <w:r>
              <w:rPr>
                <w:rFonts w:asciiTheme="minorHAnsi" w:eastAsia="Times New Roman" w:hAnsiTheme="minorHAnsi" w:cstheme="minorHAnsi"/>
                <w:b/>
                <w:sz w:val="24"/>
                <w:szCs w:val="24"/>
              </w:rPr>
              <w:t>M</w:t>
            </w:r>
            <w:r w:rsidRPr="0043655C">
              <w:rPr>
                <w:rFonts w:asciiTheme="minorHAnsi" w:eastAsia="Times New Roman" w:hAnsiTheme="minorHAnsi" w:cstheme="minorHAnsi"/>
                <w:b/>
                <w:sz w:val="24"/>
                <w:szCs w:val="24"/>
              </w:rPr>
              <w:t>easures when processing Personal Data on paper</w:t>
            </w:r>
            <w:r>
              <w:rPr>
                <w:rFonts w:asciiTheme="minorHAnsi" w:eastAsia="Times New Roman" w:hAnsiTheme="minorHAnsi" w:cstheme="minorHAnsi"/>
                <w:b/>
                <w:sz w:val="24"/>
                <w:szCs w:val="24"/>
              </w:rPr>
              <w:t>:</w:t>
            </w:r>
          </w:p>
        </w:tc>
      </w:tr>
      <w:tr w:rsidR="0013075B" w:rsidRPr="00A23D81" w14:paraId="58EA7846" w14:textId="77777777" w:rsidTr="0013075B">
        <w:trPr>
          <w:hidden/>
        </w:trPr>
        <w:tc>
          <w:tcPr>
            <w:tcW w:w="9219" w:type="dxa"/>
          </w:tcPr>
          <w:p w14:paraId="7928E3F3" w14:textId="77777777" w:rsidR="0013075B" w:rsidRPr="009D236A" w:rsidRDefault="0013075B" w:rsidP="0013075B">
            <w:pPr>
              <w:pStyle w:val="ListParagraph"/>
              <w:numPr>
                <w:ilvl w:val="0"/>
                <w:numId w:val="8"/>
              </w:numPr>
              <w:tabs>
                <w:tab w:val="left" w:pos="465"/>
              </w:tabs>
              <w:contextualSpacing w:val="0"/>
              <w:jc w:val="both"/>
              <w:rPr>
                <w:rFonts w:asciiTheme="minorHAnsi" w:hAnsiTheme="minorHAnsi" w:cstheme="minorHAnsi"/>
                <w:vanish/>
                <w:sz w:val="24"/>
                <w:szCs w:val="24"/>
                <w:lang w:val="bg-BG"/>
              </w:rPr>
            </w:pPr>
          </w:p>
          <w:p w14:paraId="30BDD27F" w14:textId="77777777" w:rsidR="0013075B" w:rsidRPr="009D236A" w:rsidRDefault="0013075B" w:rsidP="0013075B">
            <w:pPr>
              <w:pStyle w:val="ListParagraph"/>
              <w:numPr>
                <w:ilvl w:val="0"/>
                <w:numId w:val="8"/>
              </w:numPr>
              <w:tabs>
                <w:tab w:val="left" w:pos="465"/>
              </w:tabs>
              <w:contextualSpacing w:val="0"/>
              <w:jc w:val="both"/>
              <w:rPr>
                <w:rFonts w:asciiTheme="minorHAnsi" w:hAnsiTheme="minorHAnsi" w:cstheme="minorHAnsi"/>
                <w:vanish/>
                <w:sz w:val="24"/>
                <w:szCs w:val="24"/>
                <w:lang w:val="bg-BG"/>
              </w:rPr>
            </w:pPr>
          </w:p>
          <w:p w14:paraId="7D41174B" w14:textId="77777777" w:rsidR="0013075B" w:rsidRPr="009D236A" w:rsidRDefault="0013075B" w:rsidP="0013075B">
            <w:pPr>
              <w:pStyle w:val="ListParagraph"/>
              <w:numPr>
                <w:ilvl w:val="0"/>
                <w:numId w:val="8"/>
              </w:numPr>
              <w:tabs>
                <w:tab w:val="left" w:pos="465"/>
              </w:tabs>
              <w:contextualSpacing w:val="0"/>
              <w:jc w:val="both"/>
              <w:rPr>
                <w:rFonts w:asciiTheme="minorHAnsi" w:hAnsiTheme="minorHAnsi" w:cstheme="minorHAnsi"/>
                <w:vanish/>
                <w:sz w:val="24"/>
                <w:szCs w:val="24"/>
                <w:lang w:val="bg-BG"/>
              </w:rPr>
            </w:pPr>
          </w:p>
          <w:p w14:paraId="45278B30" w14:textId="77777777" w:rsidR="0013075B" w:rsidRPr="009D236A" w:rsidRDefault="0013075B" w:rsidP="0013075B">
            <w:pPr>
              <w:pStyle w:val="ListParagraph"/>
              <w:numPr>
                <w:ilvl w:val="0"/>
                <w:numId w:val="8"/>
              </w:numPr>
              <w:tabs>
                <w:tab w:val="left" w:pos="465"/>
              </w:tabs>
              <w:contextualSpacing w:val="0"/>
              <w:jc w:val="both"/>
              <w:rPr>
                <w:rFonts w:asciiTheme="minorHAnsi" w:hAnsiTheme="minorHAnsi" w:cstheme="minorHAnsi"/>
                <w:vanish/>
                <w:sz w:val="24"/>
                <w:szCs w:val="24"/>
                <w:lang w:val="bg-BG"/>
              </w:rPr>
            </w:pPr>
          </w:p>
          <w:p w14:paraId="19137C7E" w14:textId="77777777" w:rsidR="0013075B" w:rsidRPr="009D236A" w:rsidRDefault="0013075B" w:rsidP="0013075B">
            <w:pPr>
              <w:pStyle w:val="ListParagraph"/>
              <w:numPr>
                <w:ilvl w:val="0"/>
                <w:numId w:val="8"/>
              </w:numPr>
              <w:tabs>
                <w:tab w:val="left" w:pos="465"/>
              </w:tabs>
              <w:contextualSpacing w:val="0"/>
              <w:jc w:val="both"/>
              <w:rPr>
                <w:rFonts w:asciiTheme="minorHAnsi" w:hAnsiTheme="minorHAnsi" w:cstheme="minorHAnsi"/>
                <w:vanish/>
                <w:sz w:val="24"/>
                <w:szCs w:val="24"/>
                <w:lang w:val="bg-BG"/>
              </w:rPr>
            </w:pPr>
          </w:p>
          <w:p w14:paraId="1B9BAF43" w14:textId="77777777" w:rsidR="0013075B" w:rsidRPr="009D236A" w:rsidRDefault="0013075B" w:rsidP="0013075B">
            <w:pPr>
              <w:pStyle w:val="ListParagraph"/>
              <w:numPr>
                <w:ilvl w:val="0"/>
                <w:numId w:val="8"/>
              </w:numPr>
              <w:tabs>
                <w:tab w:val="left" w:pos="465"/>
              </w:tabs>
              <w:contextualSpacing w:val="0"/>
              <w:jc w:val="both"/>
              <w:rPr>
                <w:rFonts w:asciiTheme="minorHAnsi" w:hAnsiTheme="minorHAnsi" w:cstheme="minorHAnsi"/>
                <w:vanish/>
                <w:sz w:val="24"/>
                <w:szCs w:val="24"/>
                <w:lang w:val="bg-BG"/>
              </w:rPr>
            </w:pPr>
          </w:p>
          <w:p w14:paraId="3E9F6DBD" w14:textId="77777777" w:rsidR="0013075B" w:rsidRPr="009006BB" w:rsidRDefault="0013075B" w:rsidP="0013075B">
            <w:pPr>
              <w:pStyle w:val="ListParagraph"/>
              <w:numPr>
                <w:ilvl w:val="1"/>
                <w:numId w:val="8"/>
              </w:numPr>
              <w:tabs>
                <w:tab w:val="left" w:pos="465"/>
              </w:tabs>
              <w:ind w:left="30" w:firstLine="14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every employee holds documentation that he works with in a secure drawer or case, so that only him and his direct supervisor/manager have access to it;</w:t>
            </w:r>
          </w:p>
          <w:p w14:paraId="0541C1AF" w14:textId="77777777" w:rsidR="0013075B" w:rsidRPr="00EA3257" w:rsidRDefault="0013075B" w:rsidP="0013075B">
            <w:pPr>
              <w:pStyle w:val="ListParagraph"/>
              <w:numPr>
                <w:ilvl w:val="1"/>
                <w:numId w:val="8"/>
              </w:numPr>
              <w:tabs>
                <w:tab w:val="left" w:pos="465"/>
              </w:tabs>
              <w:ind w:left="30" w:firstLine="14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documentation containing personal data should not be taken outside the office, unless necessary to comply</w:t>
            </w:r>
            <w:r>
              <w:rPr>
                <w:rFonts w:asciiTheme="minorHAnsi" w:hAnsiTheme="minorHAnsi" w:cstheme="minorHAnsi"/>
                <w:sz w:val="24"/>
                <w:szCs w:val="24"/>
                <w:lang w:val="en-US"/>
              </w:rPr>
              <w:t xml:space="preserve"> with contractual or statutory obligations or it was not explicitly requested by the data subject;</w:t>
            </w:r>
          </w:p>
          <w:p w14:paraId="46AFF7C4" w14:textId="77777777" w:rsidR="0013075B" w:rsidRPr="00EA3257" w:rsidRDefault="0013075B" w:rsidP="0013075B">
            <w:pPr>
              <w:pStyle w:val="ListParagraph"/>
              <w:numPr>
                <w:ilvl w:val="1"/>
                <w:numId w:val="8"/>
              </w:numPr>
              <w:tabs>
                <w:tab w:val="left" w:pos="465"/>
              </w:tabs>
              <w:ind w:left="30" w:firstLine="142"/>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it is forbidden for employees to copy and photograph documentation on paper, unless it is not necessary for the performance of their employment obligations;</w:t>
            </w:r>
          </w:p>
          <w:p w14:paraId="67C105F3" w14:textId="77777777" w:rsidR="0013075B" w:rsidRPr="00EA3257" w:rsidRDefault="0013075B" w:rsidP="0013075B">
            <w:pPr>
              <w:pStyle w:val="ListParagraph"/>
              <w:numPr>
                <w:ilvl w:val="1"/>
                <w:numId w:val="8"/>
              </w:numPr>
              <w:tabs>
                <w:tab w:val="left" w:pos="465"/>
              </w:tabs>
              <w:ind w:left="30" w:firstLine="142"/>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when leaving the workplace in the office, when working with clients and external persons for more than 5 minutes, employees cannot leave documentation containing personal data on their desks; the documentation should be put away and locked in a cabinet where unauthorized persons have no access to them;</w:t>
            </w:r>
          </w:p>
          <w:p w14:paraId="730E1CC2" w14:textId="77777777" w:rsidR="0013075B" w:rsidRPr="00EA3257" w:rsidRDefault="0013075B" w:rsidP="0013075B">
            <w:pPr>
              <w:pStyle w:val="ListParagraph"/>
              <w:numPr>
                <w:ilvl w:val="1"/>
                <w:numId w:val="8"/>
              </w:numPr>
              <w:tabs>
                <w:tab w:val="left" w:pos="465"/>
              </w:tabs>
              <w:ind w:left="30" w:firstLine="142"/>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documentation is copied, printed, scanned, shredded by the employee who works with the relevant documentation only or by specifically identified employee with an obligation of confidentiality; employees take the documentation from the office machines as soon as possible and are careful not to leave them unclaimed for a long time;</w:t>
            </w:r>
          </w:p>
          <w:p w14:paraId="7F722460" w14:textId="77777777" w:rsidR="0013075B" w:rsidRPr="006A4F33" w:rsidRDefault="0013075B" w:rsidP="0013075B">
            <w:pPr>
              <w:pStyle w:val="ListParagraph"/>
              <w:numPr>
                <w:ilvl w:val="1"/>
                <w:numId w:val="8"/>
              </w:numPr>
              <w:tabs>
                <w:tab w:val="left" w:pos="465"/>
              </w:tabs>
              <w:ind w:left="30" w:firstLine="142"/>
              <w:contextualSpacing w:val="0"/>
              <w:jc w:val="both"/>
              <w:rPr>
                <w:rFonts w:asciiTheme="minorHAnsi" w:eastAsia="Times New Roman" w:hAnsiTheme="minorHAnsi" w:cstheme="minorHAnsi"/>
                <w:i/>
                <w:sz w:val="24"/>
                <w:szCs w:val="24"/>
              </w:rPr>
            </w:pPr>
            <w:r w:rsidRPr="00EA3257">
              <w:rPr>
                <w:rFonts w:asciiTheme="minorHAnsi" w:hAnsiTheme="minorHAnsi" w:cstheme="minorHAnsi"/>
                <w:sz w:val="24"/>
                <w:szCs w:val="24"/>
                <w:lang w:val="en-US"/>
              </w:rPr>
              <w:t>Documentation containing personal data is shredded /destroyed by tearing into small strips on a special machine/; it is forbidden to throw away documentation in the bin, unless it has been shredded or torn by hand in a way so that reproduction of the personal data in the documentation is impossible.</w:t>
            </w:r>
          </w:p>
        </w:tc>
      </w:tr>
      <w:tr w:rsidR="0013075B" w:rsidRPr="00A23D81" w14:paraId="78509C1F" w14:textId="77777777" w:rsidTr="0013075B">
        <w:tc>
          <w:tcPr>
            <w:tcW w:w="9219" w:type="dxa"/>
            <w:shd w:val="clear" w:color="auto" w:fill="D5DCE4" w:themeFill="text2" w:themeFillTint="33"/>
          </w:tcPr>
          <w:p w14:paraId="602B4DB2" w14:textId="77777777" w:rsidR="0013075B" w:rsidRPr="0043655C" w:rsidRDefault="0013075B" w:rsidP="009F1BEF">
            <w:pPr>
              <w:tabs>
                <w:tab w:val="left" w:pos="1047"/>
              </w:tabs>
              <w:ind w:firstLine="142"/>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B. (</w:t>
            </w:r>
            <w:r>
              <w:rPr>
                <w:rFonts w:asciiTheme="minorHAnsi" w:eastAsia="Times New Roman" w:hAnsiTheme="minorHAnsi" w:cstheme="minorHAnsi"/>
                <w:b/>
                <w:sz w:val="24"/>
                <w:szCs w:val="24"/>
                <w:u w:val="single"/>
              </w:rPr>
              <w:t>Example) Measures when processing Personal Data on electronic media:</w:t>
            </w:r>
          </w:p>
        </w:tc>
      </w:tr>
      <w:tr w:rsidR="0013075B" w:rsidRPr="006A4F33" w14:paraId="1685981E" w14:textId="77777777" w:rsidTr="0013075B">
        <w:tc>
          <w:tcPr>
            <w:tcW w:w="9219" w:type="dxa"/>
          </w:tcPr>
          <w:p w14:paraId="38870235" w14:textId="77777777" w:rsidR="0013075B" w:rsidRPr="009006BB" w:rsidRDefault="0013075B" w:rsidP="0013075B">
            <w:pPr>
              <w:pStyle w:val="ListParagraph"/>
              <w:numPr>
                <w:ilvl w:val="0"/>
                <w:numId w:val="12"/>
              </w:numPr>
              <w:tabs>
                <w:tab w:val="left" w:pos="430"/>
              </w:tabs>
              <w:ind w:left="30" w:firstLine="14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 xml:space="preserve">Identification / authentication (unique identification (login) for every user in the IT system): </w:t>
            </w:r>
            <w:proofErr w:type="gramStart"/>
            <w:r w:rsidRPr="009006BB">
              <w:rPr>
                <w:rFonts w:asciiTheme="minorHAnsi" w:hAnsiTheme="minorHAnsi" w:cstheme="minorHAnsi"/>
                <w:sz w:val="24"/>
                <w:szCs w:val="24"/>
                <w:lang w:val="en-US"/>
              </w:rPr>
              <w:t>e.g.</w:t>
            </w:r>
            <w:proofErr w:type="gramEnd"/>
            <w:r w:rsidRPr="009006BB">
              <w:rPr>
                <w:rFonts w:asciiTheme="minorHAnsi" w:hAnsiTheme="minorHAnsi" w:cstheme="minorHAnsi"/>
                <w:sz w:val="24"/>
                <w:szCs w:val="24"/>
                <w:lang w:val="en-US"/>
              </w:rPr>
              <w:t xml:space="preserve"> password, smart card, token; passwords should be “strong”, i.e. at least 8 symbols from different kinds; regular password change;</w:t>
            </w:r>
          </w:p>
          <w:p w14:paraId="2E6C79C8" w14:textId="77777777" w:rsidR="0013075B" w:rsidRPr="009006BB" w:rsidRDefault="0013075B" w:rsidP="0013075B">
            <w:pPr>
              <w:pStyle w:val="ListParagraph"/>
              <w:numPr>
                <w:ilvl w:val="0"/>
                <w:numId w:val="12"/>
              </w:numPr>
              <w:tabs>
                <w:tab w:val="left" w:pos="430"/>
              </w:tabs>
              <w:ind w:left="30" w:firstLine="14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Authorization (defining levels of access to the information in the IT system and preliminary control over access to the IT system of individual users);</w:t>
            </w:r>
          </w:p>
          <w:p w14:paraId="1288AEEC" w14:textId="77777777" w:rsidR="0013075B" w:rsidRPr="009006BB" w:rsidRDefault="0013075B" w:rsidP="0013075B">
            <w:pPr>
              <w:pStyle w:val="ListParagraph"/>
              <w:numPr>
                <w:ilvl w:val="0"/>
                <w:numId w:val="12"/>
              </w:numPr>
              <w:tabs>
                <w:tab w:val="left" w:pos="465"/>
              </w:tabs>
              <w:ind w:left="30" w:firstLine="14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Control over IT operations:</w:t>
            </w:r>
          </w:p>
          <w:p w14:paraId="20AB4F3B"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Tracking of IT operations (recording and storage in log files), including log-ins to and log-outs from the IT system by individual users;</w:t>
            </w:r>
          </w:p>
          <w:p w14:paraId="670B4673"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period reviews of log files;</w:t>
            </w:r>
          </w:p>
          <w:p w14:paraId="369A9693" w14:textId="77777777" w:rsidR="0013075B" w:rsidRPr="009006BB" w:rsidRDefault="0013075B" w:rsidP="009F1BEF">
            <w:pPr>
              <w:pStyle w:val="ListParagraph"/>
              <w:ind w:left="465"/>
              <w:jc w:val="both"/>
              <w:rPr>
                <w:rFonts w:asciiTheme="minorHAnsi" w:hAnsiTheme="minorHAnsi" w:cstheme="minorHAnsi"/>
                <w:sz w:val="24"/>
                <w:szCs w:val="24"/>
                <w:lang w:val="en-US"/>
              </w:rPr>
            </w:pPr>
          </w:p>
          <w:p w14:paraId="638F5559" w14:textId="77777777" w:rsidR="0013075B" w:rsidRPr="009006BB" w:rsidRDefault="0013075B" w:rsidP="0013075B">
            <w:pPr>
              <w:pStyle w:val="ListParagraph"/>
              <w:numPr>
                <w:ilvl w:val="0"/>
                <w:numId w:val="12"/>
              </w:numPr>
              <w:ind w:left="465" w:hanging="286"/>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Safety of the IT system:</w:t>
            </w:r>
          </w:p>
          <w:p w14:paraId="0CCA3045"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antivirus software; firewall software;</w:t>
            </w:r>
          </w:p>
          <w:p w14:paraId="43AA80FC"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automatic expiry of the IT session after short period of inactivity;</w:t>
            </w:r>
          </w:p>
          <w:p w14:paraId="7F232D0B"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limited number of unsuccessful attempts to access the IT system;</w:t>
            </w:r>
          </w:p>
          <w:p w14:paraId="0383F59D" w14:textId="77777777" w:rsidR="0013075B" w:rsidRPr="009006BB" w:rsidRDefault="0013075B" w:rsidP="0013075B">
            <w:pPr>
              <w:pStyle w:val="ListParagraph"/>
              <w:numPr>
                <w:ilvl w:val="0"/>
                <w:numId w:val="12"/>
              </w:numPr>
              <w:ind w:left="40" w:firstLine="14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lastRenderedPageBreak/>
              <w:t>Personal data protection in mobile devices and physical carriers (laptops, USB devices, CD, DVD) through:</w:t>
            </w:r>
          </w:p>
          <w:p w14:paraId="787229D3"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encryption at hardware and software level</w:t>
            </w:r>
          </w:p>
          <w:p w14:paraId="4EBB80C8"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encryption of the individual files</w:t>
            </w:r>
          </w:p>
          <w:p w14:paraId="0A485FB0" w14:textId="77777777" w:rsidR="0013075B" w:rsidRPr="009006BB" w:rsidRDefault="0013075B" w:rsidP="0013075B">
            <w:pPr>
              <w:pStyle w:val="ListParagraph"/>
              <w:numPr>
                <w:ilvl w:val="0"/>
                <w:numId w:val="12"/>
              </w:numPr>
              <w:ind w:left="0" w:firstLine="182"/>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 xml:space="preserve">Remote transmission of personal data protection </w:t>
            </w:r>
          </w:p>
          <w:p w14:paraId="158B8D0D" w14:textId="77777777" w:rsidR="0013075B" w:rsidRPr="009006BB" w:rsidRDefault="0013075B" w:rsidP="0013075B">
            <w:pPr>
              <w:pStyle w:val="ListParagraph"/>
              <w:numPr>
                <w:ilvl w:val="0"/>
                <w:numId w:val="10"/>
              </w:numPr>
              <w:ind w:left="40" w:firstLine="425"/>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encryption of the files in an email communication; encryption of the physical carrier (USB devices, CD, DVD); notification about a cryptographic key / password through a separate message and, if possible, through a different communication channel;</w:t>
            </w:r>
          </w:p>
          <w:p w14:paraId="25AEE259" w14:textId="77777777" w:rsidR="0013075B" w:rsidRPr="009006BB" w:rsidRDefault="0013075B" w:rsidP="0013075B">
            <w:pPr>
              <w:pStyle w:val="ListParagraph"/>
              <w:numPr>
                <w:ilvl w:val="0"/>
                <w:numId w:val="12"/>
              </w:numPr>
              <w:ind w:left="465" w:hanging="283"/>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Protection against accidental loss or alteration of the data:</w:t>
            </w:r>
          </w:p>
          <w:p w14:paraId="412E33C5" w14:textId="77777777" w:rsidR="0013075B" w:rsidRPr="009006BB" w:rsidRDefault="0013075B" w:rsidP="0013075B">
            <w:pPr>
              <w:pStyle w:val="ListParagraph"/>
              <w:numPr>
                <w:ilvl w:val="0"/>
                <w:numId w:val="11"/>
              </w:numPr>
              <w:ind w:left="465" w:firstLine="0"/>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 xml:space="preserve">against electricity blackouts: UPS; </w:t>
            </w:r>
          </w:p>
          <w:p w14:paraId="2484D254" w14:textId="77777777" w:rsidR="0013075B" w:rsidRPr="00F54DBA" w:rsidRDefault="0013075B" w:rsidP="0013075B">
            <w:pPr>
              <w:pStyle w:val="ListParagraph"/>
              <w:numPr>
                <w:ilvl w:val="0"/>
                <w:numId w:val="11"/>
              </w:numPr>
              <w:ind w:left="465" w:firstLine="0"/>
              <w:contextualSpacing w:val="0"/>
              <w:jc w:val="both"/>
              <w:rPr>
                <w:rFonts w:asciiTheme="minorHAnsi" w:hAnsiTheme="minorHAnsi" w:cstheme="minorHAnsi"/>
                <w:sz w:val="24"/>
                <w:szCs w:val="24"/>
                <w:lang w:val="en-US"/>
              </w:rPr>
            </w:pPr>
            <w:r w:rsidRPr="009006BB">
              <w:rPr>
                <w:rFonts w:asciiTheme="minorHAnsi" w:hAnsiTheme="minorHAnsi" w:cstheme="minorHAnsi"/>
                <w:sz w:val="24"/>
                <w:szCs w:val="24"/>
                <w:lang w:val="en-US"/>
              </w:rPr>
              <w:t>provided recovery of the systems in events of interruption; error reporting.</w:t>
            </w:r>
          </w:p>
        </w:tc>
      </w:tr>
    </w:tbl>
    <w:p w14:paraId="3C5146B3" w14:textId="77777777" w:rsidR="002A4C2C" w:rsidRPr="0013075B" w:rsidRDefault="002A4C2C" w:rsidP="002A4C2C">
      <w:pPr>
        <w:rPr>
          <w:b/>
          <w:bCs/>
        </w:rPr>
      </w:pPr>
    </w:p>
    <w:sectPr w:rsidR="002A4C2C" w:rsidRPr="0013075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3B84" w14:textId="77777777" w:rsidR="00CE6634" w:rsidRDefault="00CE6634" w:rsidP="002A4C2C">
      <w:pPr>
        <w:spacing w:after="0" w:line="240" w:lineRule="auto"/>
      </w:pPr>
      <w:r>
        <w:separator/>
      </w:r>
    </w:p>
  </w:endnote>
  <w:endnote w:type="continuationSeparator" w:id="0">
    <w:p w14:paraId="1C8EB783" w14:textId="77777777" w:rsidR="00CE6634" w:rsidRDefault="00CE6634" w:rsidP="002A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0401" w14:textId="6792118B" w:rsidR="0013075B" w:rsidRPr="0013075B" w:rsidRDefault="0013075B">
    <w:pPr>
      <w:pStyle w:val="Footer"/>
      <w:jc w:val="right"/>
      <w:rPr>
        <w:lang w:val="de-CH"/>
      </w:rPr>
    </w:pPr>
    <w:r>
      <w:ptab w:relativeTo="margin" w:alignment="center" w:leader="none"/>
    </w:r>
    <w:r w:rsidRPr="0013075B">
      <w:rPr>
        <w:color w:val="808080" w:themeColor="background1" w:themeShade="80"/>
        <w:sz w:val="18"/>
        <w:szCs w:val="18"/>
        <w:lang w:val="en-GB"/>
      </w:rPr>
      <w:t>MoreThanDigital International GmbH</w:t>
    </w:r>
    <w:r>
      <w:ptab w:relativeTo="margin" w:alignment="right" w:leader="none"/>
    </w:r>
    <w:r>
      <w:fldChar w:fldCharType="begin"/>
    </w:r>
    <w:r>
      <w:instrText xml:space="preserve"> PAGE   \* MERGEFORMAT </w:instrText>
    </w:r>
    <w:r>
      <w:fldChar w:fldCharType="separate"/>
    </w:r>
    <w:r>
      <w:rPr>
        <w:noProof/>
      </w:rPr>
      <w:t>1</w:t>
    </w:r>
    <w:r>
      <w:rPr>
        <w:noProof/>
      </w:rPr>
      <w:fldChar w:fldCharType="end"/>
    </w:r>
    <w:r>
      <w:rPr>
        <w:noProof/>
        <w:lang w:val="de-CH"/>
      </w:rPr>
      <w:t xml:space="preserve"> / </w:t>
    </w:r>
    <w:r>
      <w:rPr>
        <w:noProof/>
        <w:lang w:val="de-CH"/>
      </w:rPr>
      <w:fldChar w:fldCharType="begin"/>
    </w:r>
    <w:r>
      <w:rPr>
        <w:noProof/>
        <w:lang w:val="de-CH"/>
      </w:rPr>
      <w:instrText xml:space="preserve"> NUMPAGES  \* Arabic  \* MERGEFORMAT </w:instrText>
    </w:r>
    <w:r>
      <w:rPr>
        <w:noProof/>
        <w:lang w:val="de-CH"/>
      </w:rPr>
      <w:fldChar w:fldCharType="separate"/>
    </w:r>
    <w:r>
      <w:rPr>
        <w:noProof/>
        <w:lang w:val="de-CH"/>
      </w:rPr>
      <w:t>11</w:t>
    </w:r>
    <w:r>
      <w:rPr>
        <w:noProof/>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C024" w14:textId="77777777" w:rsidR="00CE6634" w:rsidRDefault="00CE6634" w:rsidP="002A4C2C">
      <w:pPr>
        <w:spacing w:after="0" w:line="240" w:lineRule="auto"/>
      </w:pPr>
      <w:r>
        <w:separator/>
      </w:r>
    </w:p>
  </w:footnote>
  <w:footnote w:type="continuationSeparator" w:id="0">
    <w:p w14:paraId="32B8C529" w14:textId="77777777" w:rsidR="00CE6634" w:rsidRDefault="00CE6634" w:rsidP="002A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E2DD" w14:textId="3628ED9B" w:rsidR="002A4C2C" w:rsidRDefault="002A4C2C" w:rsidP="002A4C2C">
    <w:pPr>
      <w:pStyle w:val="Header"/>
      <w:jc w:val="center"/>
    </w:pPr>
    <w:r>
      <w:rPr>
        <w:noProof/>
      </w:rPr>
      <w:drawing>
        <wp:inline distT="0" distB="0" distL="0" distR="0" wp14:anchorId="6B4E584F" wp14:editId="2FC39469">
          <wp:extent cx="1495425" cy="183518"/>
          <wp:effectExtent l="0" t="0" r="0" b="6985"/>
          <wp:docPr id="1973266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910" cy="189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3D54"/>
    <w:multiLevelType w:val="hybridMultilevel"/>
    <w:tmpl w:val="47ECB196"/>
    <w:lvl w:ilvl="0" w:tplc="04090011">
      <w:start w:val="1"/>
      <w:numFmt w:val="decimal"/>
      <w:lvlText w:val="%1)"/>
      <w:lvlJc w:val="left"/>
      <w:pPr>
        <w:ind w:left="720" w:hanging="360"/>
      </w:pPr>
    </w:lvl>
    <w:lvl w:ilvl="1" w:tplc="77407280">
      <w:start w:val="1"/>
      <w:numFmt w:val="decimal"/>
      <w:lvlText w:val="%2)"/>
      <w:lvlJc w:val="left"/>
      <w:pPr>
        <w:ind w:left="36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6355A"/>
    <w:multiLevelType w:val="hybridMultilevel"/>
    <w:tmpl w:val="EC58AE60"/>
    <w:lvl w:ilvl="0" w:tplc="0402000F">
      <w:start w:val="1"/>
      <w:numFmt w:val="decimal"/>
      <w:lvlText w:val="%1."/>
      <w:lvlJc w:val="left"/>
      <w:pPr>
        <w:ind w:left="862"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15:restartNumberingAfterBreak="0">
    <w:nsid w:val="195761DC"/>
    <w:multiLevelType w:val="hybridMultilevel"/>
    <w:tmpl w:val="0896D71E"/>
    <w:lvl w:ilvl="0" w:tplc="70A4D8BC">
      <w:start w:val="1"/>
      <w:numFmt w:val="decimal"/>
      <w:lvlText w:val="%1."/>
      <w:lvlJc w:val="left"/>
      <w:pPr>
        <w:ind w:left="704" w:hanging="42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 w15:restartNumberingAfterBreak="0">
    <w:nsid w:val="28684BF4"/>
    <w:multiLevelType w:val="hybridMultilevel"/>
    <w:tmpl w:val="22045B8C"/>
    <w:lvl w:ilvl="0" w:tplc="04020011">
      <w:start w:val="1"/>
      <w:numFmt w:val="decimal"/>
      <w:lvlText w:val="%1)"/>
      <w:lvlJc w:val="left"/>
      <w:pPr>
        <w:ind w:left="910" w:hanging="360"/>
      </w:pPr>
    </w:lvl>
    <w:lvl w:ilvl="1" w:tplc="04020019" w:tentative="1">
      <w:start w:val="1"/>
      <w:numFmt w:val="lowerLetter"/>
      <w:lvlText w:val="%2."/>
      <w:lvlJc w:val="left"/>
      <w:pPr>
        <w:ind w:left="1630" w:hanging="360"/>
      </w:pPr>
    </w:lvl>
    <w:lvl w:ilvl="2" w:tplc="0402001B" w:tentative="1">
      <w:start w:val="1"/>
      <w:numFmt w:val="lowerRoman"/>
      <w:lvlText w:val="%3."/>
      <w:lvlJc w:val="right"/>
      <w:pPr>
        <w:ind w:left="2350" w:hanging="180"/>
      </w:pPr>
    </w:lvl>
    <w:lvl w:ilvl="3" w:tplc="0402000F" w:tentative="1">
      <w:start w:val="1"/>
      <w:numFmt w:val="decimal"/>
      <w:lvlText w:val="%4."/>
      <w:lvlJc w:val="left"/>
      <w:pPr>
        <w:ind w:left="3070" w:hanging="360"/>
      </w:pPr>
    </w:lvl>
    <w:lvl w:ilvl="4" w:tplc="04020019" w:tentative="1">
      <w:start w:val="1"/>
      <w:numFmt w:val="lowerLetter"/>
      <w:lvlText w:val="%5."/>
      <w:lvlJc w:val="left"/>
      <w:pPr>
        <w:ind w:left="3790" w:hanging="360"/>
      </w:pPr>
    </w:lvl>
    <w:lvl w:ilvl="5" w:tplc="0402001B" w:tentative="1">
      <w:start w:val="1"/>
      <w:numFmt w:val="lowerRoman"/>
      <w:lvlText w:val="%6."/>
      <w:lvlJc w:val="right"/>
      <w:pPr>
        <w:ind w:left="4510" w:hanging="180"/>
      </w:pPr>
    </w:lvl>
    <w:lvl w:ilvl="6" w:tplc="0402000F" w:tentative="1">
      <w:start w:val="1"/>
      <w:numFmt w:val="decimal"/>
      <w:lvlText w:val="%7."/>
      <w:lvlJc w:val="left"/>
      <w:pPr>
        <w:ind w:left="5230" w:hanging="360"/>
      </w:pPr>
    </w:lvl>
    <w:lvl w:ilvl="7" w:tplc="04020019" w:tentative="1">
      <w:start w:val="1"/>
      <w:numFmt w:val="lowerLetter"/>
      <w:lvlText w:val="%8."/>
      <w:lvlJc w:val="left"/>
      <w:pPr>
        <w:ind w:left="5950" w:hanging="360"/>
      </w:pPr>
    </w:lvl>
    <w:lvl w:ilvl="8" w:tplc="0402001B" w:tentative="1">
      <w:start w:val="1"/>
      <w:numFmt w:val="lowerRoman"/>
      <w:lvlText w:val="%9."/>
      <w:lvlJc w:val="right"/>
      <w:pPr>
        <w:ind w:left="6670" w:hanging="180"/>
      </w:pPr>
    </w:lvl>
  </w:abstractNum>
  <w:abstractNum w:abstractNumId="4" w15:restartNumberingAfterBreak="0">
    <w:nsid w:val="2B00528C"/>
    <w:multiLevelType w:val="hybridMultilevel"/>
    <w:tmpl w:val="F8EAD12A"/>
    <w:lvl w:ilvl="0" w:tplc="70A4D8BC">
      <w:start w:val="1"/>
      <w:numFmt w:val="decimal"/>
      <w:lvlText w:val="%1."/>
      <w:lvlJc w:val="left"/>
      <w:pPr>
        <w:ind w:left="704" w:hanging="42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5" w15:restartNumberingAfterBreak="0">
    <w:nsid w:val="2FDE040E"/>
    <w:multiLevelType w:val="hybridMultilevel"/>
    <w:tmpl w:val="9A90F39A"/>
    <w:lvl w:ilvl="0" w:tplc="065E8186">
      <w:start w:val="1"/>
      <w:numFmt w:val="decimal"/>
      <w:lvlText w:val="%1."/>
      <w:lvlJc w:val="left"/>
      <w:pPr>
        <w:ind w:left="360" w:hanging="360"/>
      </w:pPr>
      <w:rPr>
        <w:rFonts w:hint="default"/>
      </w:rPr>
    </w:lvl>
    <w:lvl w:ilvl="1" w:tplc="04020019" w:tentative="1">
      <w:start w:val="1"/>
      <w:numFmt w:val="lowerLetter"/>
      <w:lvlText w:val="%2."/>
      <w:lvlJc w:val="left"/>
      <w:pPr>
        <w:ind w:left="306" w:hanging="360"/>
      </w:pPr>
    </w:lvl>
    <w:lvl w:ilvl="2" w:tplc="0402001B" w:tentative="1">
      <w:start w:val="1"/>
      <w:numFmt w:val="lowerRoman"/>
      <w:lvlText w:val="%3."/>
      <w:lvlJc w:val="right"/>
      <w:pPr>
        <w:ind w:left="1026" w:hanging="180"/>
      </w:pPr>
    </w:lvl>
    <w:lvl w:ilvl="3" w:tplc="0402000F" w:tentative="1">
      <w:start w:val="1"/>
      <w:numFmt w:val="decimal"/>
      <w:lvlText w:val="%4."/>
      <w:lvlJc w:val="left"/>
      <w:pPr>
        <w:ind w:left="1746" w:hanging="360"/>
      </w:pPr>
    </w:lvl>
    <w:lvl w:ilvl="4" w:tplc="04020019" w:tentative="1">
      <w:start w:val="1"/>
      <w:numFmt w:val="lowerLetter"/>
      <w:lvlText w:val="%5."/>
      <w:lvlJc w:val="left"/>
      <w:pPr>
        <w:ind w:left="2466" w:hanging="360"/>
      </w:pPr>
    </w:lvl>
    <w:lvl w:ilvl="5" w:tplc="0402001B" w:tentative="1">
      <w:start w:val="1"/>
      <w:numFmt w:val="lowerRoman"/>
      <w:lvlText w:val="%6."/>
      <w:lvlJc w:val="right"/>
      <w:pPr>
        <w:ind w:left="3186" w:hanging="180"/>
      </w:pPr>
    </w:lvl>
    <w:lvl w:ilvl="6" w:tplc="0402000F" w:tentative="1">
      <w:start w:val="1"/>
      <w:numFmt w:val="decimal"/>
      <w:lvlText w:val="%7."/>
      <w:lvlJc w:val="left"/>
      <w:pPr>
        <w:ind w:left="3906" w:hanging="360"/>
      </w:pPr>
    </w:lvl>
    <w:lvl w:ilvl="7" w:tplc="04020019" w:tentative="1">
      <w:start w:val="1"/>
      <w:numFmt w:val="lowerLetter"/>
      <w:lvlText w:val="%8."/>
      <w:lvlJc w:val="left"/>
      <w:pPr>
        <w:ind w:left="4626" w:hanging="360"/>
      </w:pPr>
    </w:lvl>
    <w:lvl w:ilvl="8" w:tplc="0402001B" w:tentative="1">
      <w:start w:val="1"/>
      <w:numFmt w:val="lowerRoman"/>
      <w:lvlText w:val="%9."/>
      <w:lvlJc w:val="right"/>
      <w:pPr>
        <w:ind w:left="5346" w:hanging="180"/>
      </w:pPr>
    </w:lvl>
  </w:abstractNum>
  <w:abstractNum w:abstractNumId="6" w15:restartNumberingAfterBreak="0">
    <w:nsid w:val="61CE5595"/>
    <w:multiLevelType w:val="hybridMultilevel"/>
    <w:tmpl w:val="B2609756"/>
    <w:lvl w:ilvl="0" w:tplc="40EE7E0A">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D3AD1"/>
    <w:multiLevelType w:val="hybridMultilevel"/>
    <w:tmpl w:val="4BD81F52"/>
    <w:lvl w:ilvl="0" w:tplc="04020001">
      <w:start w:val="1"/>
      <w:numFmt w:val="bullet"/>
      <w:lvlText w:val=""/>
      <w:lvlJc w:val="left"/>
      <w:pPr>
        <w:ind w:left="1582" w:hanging="360"/>
      </w:pPr>
      <w:rPr>
        <w:rFonts w:ascii="Symbol" w:hAnsi="Symbol" w:hint="default"/>
      </w:rPr>
    </w:lvl>
    <w:lvl w:ilvl="1" w:tplc="04020003" w:tentative="1">
      <w:start w:val="1"/>
      <w:numFmt w:val="bullet"/>
      <w:lvlText w:val="o"/>
      <w:lvlJc w:val="left"/>
      <w:pPr>
        <w:ind w:left="2302" w:hanging="360"/>
      </w:pPr>
      <w:rPr>
        <w:rFonts w:ascii="Courier New" w:hAnsi="Courier New" w:cs="Courier New" w:hint="default"/>
      </w:rPr>
    </w:lvl>
    <w:lvl w:ilvl="2" w:tplc="04020005" w:tentative="1">
      <w:start w:val="1"/>
      <w:numFmt w:val="bullet"/>
      <w:lvlText w:val=""/>
      <w:lvlJc w:val="left"/>
      <w:pPr>
        <w:ind w:left="3022" w:hanging="360"/>
      </w:pPr>
      <w:rPr>
        <w:rFonts w:ascii="Wingdings" w:hAnsi="Wingdings" w:hint="default"/>
      </w:rPr>
    </w:lvl>
    <w:lvl w:ilvl="3" w:tplc="04020001" w:tentative="1">
      <w:start w:val="1"/>
      <w:numFmt w:val="bullet"/>
      <w:lvlText w:val=""/>
      <w:lvlJc w:val="left"/>
      <w:pPr>
        <w:ind w:left="3742" w:hanging="360"/>
      </w:pPr>
      <w:rPr>
        <w:rFonts w:ascii="Symbol" w:hAnsi="Symbol" w:hint="default"/>
      </w:rPr>
    </w:lvl>
    <w:lvl w:ilvl="4" w:tplc="04020003" w:tentative="1">
      <w:start w:val="1"/>
      <w:numFmt w:val="bullet"/>
      <w:lvlText w:val="o"/>
      <w:lvlJc w:val="left"/>
      <w:pPr>
        <w:ind w:left="4462" w:hanging="360"/>
      </w:pPr>
      <w:rPr>
        <w:rFonts w:ascii="Courier New" w:hAnsi="Courier New" w:cs="Courier New" w:hint="default"/>
      </w:rPr>
    </w:lvl>
    <w:lvl w:ilvl="5" w:tplc="04020005" w:tentative="1">
      <w:start w:val="1"/>
      <w:numFmt w:val="bullet"/>
      <w:lvlText w:val=""/>
      <w:lvlJc w:val="left"/>
      <w:pPr>
        <w:ind w:left="5182" w:hanging="360"/>
      </w:pPr>
      <w:rPr>
        <w:rFonts w:ascii="Wingdings" w:hAnsi="Wingdings" w:hint="default"/>
      </w:rPr>
    </w:lvl>
    <w:lvl w:ilvl="6" w:tplc="04020001" w:tentative="1">
      <w:start w:val="1"/>
      <w:numFmt w:val="bullet"/>
      <w:lvlText w:val=""/>
      <w:lvlJc w:val="left"/>
      <w:pPr>
        <w:ind w:left="5902" w:hanging="360"/>
      </w:pPr>
      <w:rPr>
        <w:rFonts w:ascii="Symbol" w:hAnsi="Symbol" w:hint="default"/>
      </w:rPr>
    </w:lvl>
    <w:lvl w:ilvl="7" w:tplc="04020003" w:tentative="1">
      <w:start w:val="1"/>
      <w:numFmt w:val="bullet"/>
      <w:lvlText w:val="o"/>
      <w:lvlJc w:val="left"/>
      <w:pPr>
        <w:ind w:left="6622" w:hanging="360"/>
      </w:pPr>
      <w:rPr>
        <w:rFonts w:ascii="Courier New" w:hAnsi="Courier New" w:cs="Courier New" w:hint="default"/>
      </w:rPr>
    </w:lvl>
    <w:lvl w:ilvl="8" w:tplc="04020005" w:tentative="1">
      <w:start w:val="1"/>
      <w:numFmt w:val="bullet"/>
      <w:lvlText w:val=""/>
      <w:lvlJc w:val="left"/>
      <w:pPr>
        <w:ind w:left="7342" w:hanging="360"/>
      </w:pPr>
      <w:rPr>
        <w:rFonts w:ascii="Wingdings" w:hAnsi="Wingdings" w:hint="default"/>
      </w:rPr>
    </w:lvl>
  </w:abstractNum>
  <w:abstractNum w:abstractNumId="8" w15:restartNumberingAfterBreak="0">
    <w:nsid w:val="6F665A08"/>
    <w:multiLevelType w:val="hybridMultilevel"/>
    <w:tmpl w:val="403A4728"/>
    <w:lvl w:ilvl="0" w:tplc="70A4D8BC">
      <w:start w:val="1"/>
      <w:numFmt w:val="decimal"/>
      <w:lvlText w:val="%1."/>
      <w:lvlJc w:val="left"/>
      <w:pPr>
        <w:ind w:left="704" w:hanging="42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9" w15:restartNumberingAfterBreak="0">
    <w:nsid w:val="7437205B"/>
    <w:multiLevelType w:val="hybridMultilevel"/>
    <w:tmpl w:val="8EA6F6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C9D5381"/>
    <w:multiLevelType w:val="hybridMultilevel"/>
    <w:tmpl w:val="671C046C"/>
    <w:lvl w:ilvl="0" w:tplc="70A4D8BC">
      <w:start w:val="1"/>
      <w:numFmt w:val="decimal"/>
      <w:lvlText w:val="%1."/>
      <w:lvlJc w:val="left"/>
      <w:pPr>
        <w:ind w:left="704" w:hanging="42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1" w15:restartNumberingAfterBreak="0">
    <w:nsid w:val="7E654255"/>
    <w:multiLevelType w:val="hybridMultilevel"/>
    <w:tmpl w:val="0B087E9A"/>
    <w:lvl w:ilvl="0" w:tplc="70A4D8BC">
      <w:start w:val="1"/>
      <w:numFmt w:val="decimal"/>
      <w:lvlText w:val="%1."/>
      <w:lvlJc w:val="left"/>
      <w:pPr>
        <w:ind w:left="704" w:hanging="42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num w:numId="1" w16cid:durableId="342099465">
    <w:abstractNumId w:val="3"/>
  </w:num>
  <w:num w:numId="2" w16cid:durableId="1721322523">
    <w:abstractNumId w:val="10"/>
  </w:num>
  <w:num w:numId="3" w16cid:durableId="1598827523">
    <w:abstractNumId w:val="11"/>
  </w:num>
  <w:num w:numId="4" w16cid:durableId="1178427511">
    <w:abstractNumId w:val="2"/>
  </w:num>
  <w:num w:numId="5" w16cid:durableId="182477869">
    <w:abstractNumId w:val="1"/>
  </w:num>
  <w:num w:numId="6" w16cid:durableId="1242178394">
    <w:abstractNumId w:val="8"/>
  </w:num>
  <w:num w:numId="7" w16cid:durableId="1077822900">
    <w:abstractNumId w:val="4"/>
  </w:num>
  <w:num w:numId="8" w16cid:durableId="1834029912">
    <w:abstractNumId w:val="0"/>
  </w:num>
  <w:num w:numId="9" w16cid:durableId="1357536611">
    <w:abstractNumId w:val="6"/>
  </w:num>
  <w:num w:numId="10" w16cid:durableId="1595240179">
    <w:abstractNumId w:val="9"/>
  </w:num>
  <w:num w:numId="11" w16cid:durableId="691612242">
    <w:abstractNumId w:val="7"/>
  </w:num>
  <w:num w:numId="12" w16cid:durableId="1117603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2C"/>
    <w:rsid w:val="0013075B"/>
    <w:rsid w:val="002A4C2C"/>
    <w:rsid w:val="0041744E"/>
    <w:rsid w:val="008E0F28"/>
    <w:rsid w:val="00CE6634"/>
    <w:rsid w:val="00E92B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0820"/>
  <w15:chartTrackingRefBased/>
  <w15:docId w15:val="{BB74B0E9-667F-413C-96B9-39EA905D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2C"/>
    <w:rPr>
      <w:kern w:val="0"/>
      <w:lang w:val="bg-BG"/>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C2C"/>
    <w:pPr>
      <w:spacing w:after="0" w:line="240" w:lineRule="auto"/>
    </w:pPr>
    <w:rPr>
      <w:kern w:val="0"/>
      <w:lang w:val="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C2C"/>
    <w:pPr>
      <w:spacing w:after="0" w:line="240" w:lineRule="auto"/>
      <w:ind w:left="720"/>
      <w:contextualSpacing/>
    </w:pPr>
    <w:rPr>
      <w:rFonts w:ascii="Times New Roman" w:eastAsia="Calibri" w:hAnsi="Times New Roman" w:cs="Times New Roman"/>
      <w:lang w:val="en-GB"/>
    </w:rPr>
  </w:style>
  <w:style w:type="paragraph" w:styleId="Header">
    <w:name w:val="header"/>
    <w:basedOn w:val="Normal"/>
    <w:link w:val="HeaderChar"/>
    <w:uiPriority w:val="99"/>
    <w:unhideWhenUsed/>
    <w:rsid w:val="002A4C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C2C"/>
    <w:rPr>
      <w:kern w:val="0"/>
      <w:lang w:val="bg-BG"/>
      <w14:ligatures w14:val="none"/>
    </w:rPr>
  </w:style>
  <w:style w:type="paragraph" w:styleId="Footer">
    <w:name w:val="footer"/>
    <w:basedOn w:val="Normal"/>
    <w:link w:val="FooterChar"/>
    <w:uiPriority w:val="99"/>
    <w:unhideWhenUsed/>
    <w:rsid w:val="002A4C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C2C"/>
    <w:rPr>
      <w:kern w:val="0"/>
      <w:lang w:val="bg-BG"/>
      <w14:ligatures w14:val="none"/>
    </w:rPr>
  </w:style>
  <w:style w:type="table" w:customStyle="1" w:styleId="TableGrid1">
    <w:name w:val="Table Grid1"/>
    <w:basedOn w:val="TableNormal"/>
    <w:uiPriority w:val="59"/>
    <w:rsid w:val="0013075B"/>
    <w:pPr>
      <w:spacing w:after="0" w:line="240" w:lineRule="auto"/>
    </w:pPr>
    <w:rPr>
      <w:rFonts w:ascii="Times New Roman" w:eastAsia="Calibri" w:hAnsi="Times New Roman"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3176</Words>
  <Characters>20009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Talin</dc:creator>
  <cp:keywords/>
  <dc:description/>
  <cp:lastModifiedBy>Benjamin Talin</cp:lastModifiedBy>
  <cp:revision>2</cp:revision>
  <dcterms:created xsi:type="dcterms:W3CDTF">2023-10-05T09:03:00Z</dcterms:created>
  <dcterms:modified xsi:type="dcterms:W3CDTF">2023-10-05T09:03:00Z</dcterms:modified>
</cp:coreProperties>
</file>